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5061–ОТПП/1/1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5061-ОТПП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ХК «Новотранс»;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зерновоз 85057В. Основные характеристики: грузоподъёмность — 31 тонна; объём кузова — 42 м³;
длина — 12,6 метров; ширина — 2,5 метра; высота — 3,2 метра.                                                                           Полуприцеп изготовлен из качественных материалов и оснащён всем необходимым оборудованием для безопасной и эффективной транспортировки зерна.
Модель 85057В имеет прочную раму, которая обеспечивает надёжность конструкции и долгий срок службы. Кузов полуприцепа выполнен из стали с антикоррозийным покрытием, что защищает его от воздействия влаги и других внешних факторов.
Для удобства погрузки и разгрузки полуприцеп оборудован гидравлической системой, которая позволяет быстро и легко поднимать и опускать кузов. Также в комплектацию входят лестницы и поручни для безопасного доступа к кузову. Местонахождение: Ростовская обл., Аксайский р-н, х. Б. Лог, ул. Советская 79 (площадка ООО И-Транс)..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2 437 000.00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Общество с ограниченной ответственностью "МСБ-Лизинг".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"Оптимальные торговые решения".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