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4985–ОАЗФ/1/15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15</w:t>
      </w:r>
      <w:r w:rsidRPr="000F798D">
        <w:rPr>
          <w:rFonts w:eastAsia="Times New Roman"/>
        </w:rPr>
        <w:t>: автомобиль бортовой 27996D VIN (Зав.№): X8B27996DL0022925, 2020г.в., А640ЕН774. Отсутствует кусок переднего бампера с левой стороны, сколы лобового стекла, поврежден тент в передней части, сколы капота, повреждение ЛКП в передней части кабины, повреждение ЛКП верхнего спойлера, отсутствует обшивка рулевой колонки, отсутствует запаска, АКБ разряжены. 
Местонахождение: Челябинск, Кременкуль,Сосновский район, ул.Гагарина 86 (въезд с левой стороны здания, синий забор ) 74:19:1106001:1338.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1 468 000.00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