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4800–ОАОФКС/2/23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«3»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23</w:t>
      </w:r>
      <w:r w:rsidRPr="000F798D">
        <w:rPr>
          <w:rFonts w:eastAsia="Times New Roman"/>
        </w:rPr>
        <w:t>: Транспортное средство. Модель: Toyota Camry. Тип КПП: АКПП. VIN XW7BB4HK70S202301. Гос. номер М128КР790. Объем двигателя (л.): 2,0. Мощность двигателя (л.с.): 149. Год выпуска: 2021. Начальная цена: 1 722 000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1 722 000.00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«03»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«03»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