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Мусоровоз c боковой загрузкой МК-4554-06 
Выписка из электронного паспорта транспортного средства: 164301048116403
Статус: действующий
Дата создания: 14.07.2022
Идентификационный номер (VIN): XZX455406N0A30490
Марка: Отсутствует
Коммерческое наименование: МК-4554-06
Номер двигателя: 86116458
Номер шасси (рамы): XTC536055N1474573
Номер кузова (кабины, прицепа): 532000N2628866
Цвет кузова (кабины, прицепа): белый
Год изготовления: 2022
Двигатель внутреннего сгорания (марка, тип): Cummins, ISB6.7E5300, четырехтактный дизель
Рабочий объем цилиндров (см3): 6700
Максимальная мощность (кВт)(мин-1): 215 (2500)
Экологический класс: пятый
Технически допустимая максимальная масса транспортного средства (Кг): 20500
Наименование организации (органа), оформившей электронный паспорт транспортного средства: АКЦИОНЕРНОЕ ОБЩЕСТВО «РЯЖСКИЙ АВТОРЕМОНТНЫЙ ЗАВОД»
Модификация: МК-4554-06
Оттенок цвета в соответствии со спецификацией организации-изготовителя транспортного средства (шасси): Белый RAL 9010
Иная информация организации, оформившей ЭПТС: Транспортные средства не предназначены для перевозки опасных грузов. Требования к транспортным средствам для коммунального хозяйства и содержания дорог, п. 1.13 приложения №6 к ТР ТС 018/2011. 
Маркировка двигателя Cummins ISB6.7E5300 соответствует маркировке двигателя КАМАЗ 667.511-300.
Сведения базовом ТС или шасси: Номер паспорта базового ТС (шасси) 264301001421358
Дата оформления паспорта базового ТС 06.07.2022
Идентификационный номер базового ТС XTC536055N1474573
Марка базового ТС (шасси) КАМАЗ.
Территория, где применяется статус «Действующий»: Российская Федерация
Ограничения (обременения) за исключением таможенных ограничений: Отсутствуют
Дополнительная информация по лоту: 
Имущество, входящее в состав лота, не является новым, находилось во владении и использовании. 
Мусоровоз на ходу. Возможны небольшие дефекты: трещины пластика на кабине, сколы ЛКП, ржавчина, загрязненность салона..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05.06.2025 10:00:00 ⇆ 11.06.2025 23:59:00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2025 года, время:  11:54:41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ОГРН:1151832001310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2025 года, время:  11:54:41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ОГРН:1151832001310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