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2301" w14:textId="7AD69675" w:rsidR="00585A34" w:rsidRPr="0099524D" w:rsidRDefault="00585A34" w:rsidP="0099524D">
      <w:pPr>
        <w:pageBreakBefore/>
        <w:spacing w:line="240" w:lineRule="auto"/>
        <w:ind w:left="284"/>
        <w:contextualSpacing/>
        <w:jc w:val="right"/>
        <w:rPr>
          <w:rFonts w:ascii="Book Antiqua" w:eastAsia="Times New Roman" w:hAnsi="Book Antiqua" w:cs="Times New Roman"/>
          <w:sz w:val="20"/>
          <w:szCs w:val="20"/>
          <w:lang w:eastAsia="ru-RU"/>
        </w:rPr>
      </w:pPr>
      <w:r w:rsidRPr="0099524D">
        <w:rPr>
          <w:rFonts w:ascii="Book Antiqua" w:eastAsia="Times New Roman" w:hAnsi="Book Antiqua" w:cs="Times New Roman"/>
          <w:sz w:val="20"/>
          <w:szCs w:val="20"/>
          <w:lang w:eastAsia="ru-RU"/>
        </w:rPr>
        <w:t>Приложение №</w:t>
      </w:r>
      <w:r w:rsidR="0099524D" w:rsidRPr="0099524D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</w:t>
      </w:r>
      <w:r w:rsidR="00EE6091" w:rsidRPr="0099524D">
        <w:rPr>
          <w:rFonts w:ascii="Book Antiqua" w:eastAsia="Times New Roman" w:hAnsi="Book Antiqua" w:cs="Times New Roman"/>
          <w:sz w:val="20"/>
          <w:szCs w:val="20"/>
          <w:lang w:eastAsia="ru-RU"/>
        </w:rPr>
        <w:t>2</w:t>
      </w:r>
      <w:r w:rsidRPr="0099524D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</w:t>
      </w:r>
    </w:p>
    <w:p w14:paraId="4C809376" w14:textId="78E2C665" w:rsidR="00585A34" w:rsidRPr="0099524D" w:rsidRDefault="00585A34" w:rsidP="0099524D">
      <w:pPr>
        <w:spacing w:after="0" w:line="240" w:lineRule="auto"/>
        <w:ind w:left="284"/>
        <w:contextualSpacing/>
        <w:jc w:val="right"/>
        <w:rPr>
          <w:rFonts w:ascii="Book Antiqua" w:eastAsia="Calibri" w:hAnsi="Book Antiqua" w:cs="Times New Roman"/>
          <w:b/>
          <w:bCs/>
          <w:sz w:val="20"/>
          <w:szCs w:val="20"/>
        </w:rPr>
      </w:pPr>
      <w:r w:rsidRPr="0099524D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к Договору поручения № </w:t>
      </w:r>
      <w:r w:rsidR="0099524D">
        <w:rPr>
          <w:rFonts w:ascii="Book Antiqua" w:eastAsia="Calibri" w:hAnsi="Book Antiqua" w:cs="Times New Roman"/>
          <w:sz w:val="20"/>
          <w:szCs w:val="20"/>
        </w:rPr>
        <w:t>__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от </w:t>
      </w:r>
      <w:r w:rsidR="0099524D">
        <w:rPr>
          <w:rFonts w:ascii="Book Antiqua" w:eastAsia="Calibri" w:hAnsi="Book Antiqua" w:cs="Times New Roman"/>
          <w:sz w:val="20"/>
          <w:szCs w:val="20"/>
        </w:rPr>
        <w:t>__</w:t>
      </w:r>
      <w:r w:rsidR="00070022" w:rsidRPr="0099524D">
        <w:rPr>
          <w:rFonts w:ascii="Book Antiqua" w:eastAsia="Calibri" w:hAnsi="Book Antiqua" w:cs="Times New Roman"/>
          <w:sz w:val="20"/>
          <w:szCs w:val="20"/>
        </w:rPr>
        <w:t>.</w:t>
      </w:r>
      <w:r w:rsidR="0099524D">
        <w:rPr>
          <w:rFonts w:ascii="Book Antiqua" w:eastAsia="Calibri" w:hAnsi="Book Antiqua" w:cs="Times New Roman"/>
          <w:sz w:val="20"/>
          <w:szCs w:val="20"/>
        </w:rPr>
        <w:t>__</w:t>
      </w:r>
      <w:r w:rsidRPr="0099524D">
        <w:rPr>
          <w:rFonts w:ascii="Book Antiqua" w:eastAsia="Calibri" w:hAnsi="Book Antiqua" w:cs="Times New Roman"/>
          <w:sz w:val="20"/>
          <w:szCs w:val="20"/>
        </w:rPr>
        <w:t>.20</w:t>
      </w:r>
      <w:r w:rsidR="0099524D">
        <w:rPr>
          <w:rFonts w:ascii="Book Antiqua" w:eastAsia="Calibri" w:hAnsi="Book Antiqua" w:cs="Times New Roman"/>
          <w:sz w:val="20"/>
          <w:szCs w:val="20"/>
        </w:rPr>
        <w:t>__</w:t>
      </w:r>
    </w:p>
    <w:p w14:paraId="28BE7ADB" w14:textId="6EBB0C29" w:rsidR="00585A34" w:rsidRPr="0099524D" w:rsidRDefault="007139BD" w:rsidP="0099524D">
      <w:pPr>
        <w:spacing w:line="240" w:lineRule="auto"/>
        <w:ind w:left="284"/>
        <w:contextualSpacing/>
        <w:jc w:val="right"/>
        <w:rPr>
          <w:rFonts w:ascii="Book Antiqua" w:eastAsia="Times New Roman" w:hAnsi="Book Antiqua" w:cs="Times New Roman"/>
          <w:bCs/>
          <w:sz w:val="20"/>
          <w:szCs w:val="20"/>
          <w:lang w:eastAsia="ru-RU"/>
        </w:rPr>
      </w:pPr>
      <w:r w:rsidRPr="0099524D">
        <w:rPr>
          <w:rFonts w:ascii="Book Antiqua" w:eastAsia="Times New Roman" w:hAnsi="Book Antiqua" w:cs="Times New Roman"/>
          <w:bCs/>
          <w:sz w:val="20"/>
          <w:szCs w:val="20"/>
          <w:lang w:eastAsia="ru-RU"/>
        </w:rPr>
        <w:t>«</w:t>
      </w:r>
      <w:r w:rsidR="00585A34" w:rsidRPr="0099524D">
        <w:rPr>
          <w:rFonts w:ascii="Book Antiqua" w:eastAsia="Times New Roman" w:hAnsi="Book Antiqua" w:cs="Times New Roman"/>
          <w:bCs/>
          <w:sz w:val="20"/>
          <w:szCs w:val="20"/>
          <w:lang w:eastAsia="ru-RU"/>
        </w:rPr>
        <w:t>Проект договора купли-продажи</w:t>
      </w:r>
      <w:r w:rsidRPr="0099524D">
        <w:rPr>
          <w:rFonts w:ascii="Book Antiqua" w:eastAsia="Times New Roman" w:hAnsi="Book Antiqua" w:cs="Times New Roman"/>
          <w:bCs/>
          <w:sz w:val="20"/>
          <w:szCs w:val="20"/>
          <w:lang w:eastAsia="ru-RU"/>
        </w:rPr>
        <w:t>»</w:t>
      </w:r>
    </w:p>
    <w:p w14:paraId="31654A27" w14:textId="77777777" w:rsidR="007139BD" w:rsidRPr="0099524D" w:rsidRDefault="007139BD" w:rsidP="0099524D">
      <w:pPr>
        <w:spacing w:after="0" w:line="240" w:lineRule="auto"/>
        <w:ind w:left="284" w:right="-1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14:paraId="3AB1EDC9" w14:textId="77777777" w:rsidR="0099524D" w:rsidRDefault="00585A34" w:rsidP="0099524D">
      <w:pPr>
        <w:spacing w:after="0" w:line="240" w:lineRule="auto"/>
        <w:ind w:left="284" w:right="-1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 xml:space="preserve">ДОГОВОР </w:t>
      </w:r>
    </w:p>
    <w:p w14:paraId="65EE8123" w14:textId="6D6AF124" w:rsidR="00585A34" w:rsidRPr="0099524D" w:rsidRDefault="00585A34" w:rsidP="0099524D">
      <w:pPr>
        <w:spacing w:after="0" w:line="240" w:lineRule="auto"/>
        <w:ind w:left="284" w:right="-1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 xml:space="preserve">купли-продажи </w:t>
      </w:r>
    </w:p>
    <w:tbl>
      <w:tblPr>
        <w:tblStyle w:val="1"/>
        <w:tblW w:w="97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5134"/>
      </w:tblGrid>
      <w:tr w:rsidR="00585A34" w:rsidRPr="0099524D" w14:paraId="6AD30C59" w14:textId="77777777" w:rsidTr="0099524D">
        <w:trPr>
          <w:jc w:val="center"/>
        </w:trPr>
        <w:tc>
          <w:tcPr>
            <w:tcW w:w="4647" w:type="dxa"/>
            <w:hideMark/>
          </w:tcPr>
          <w:p w14:paraId="09DD15C7" w14:textId="13F54D17" w:rsidR="00585A34" w:rsidRPr="0099524D" w:rsidRDefault="00585A34" w:rsidP="0099524D">
            <w:pPr>
              <w:spacing w:line="240" w:lineRule="auto"/>
              <w:ind w:left="284" w:right="-1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9524D">
              <w:rPr>
                <w:rFonts w:ascii="Book Antiqua" w:eastAsia="Calibri" w:hAnsi="Book Antiqu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4" w:type="dxa"/>
            <w:hideMark/>
          </w:tcPr>
          <w:p w14:paraId="019922A7" w14:textId="77777777" w:rsidR="00585A34" w:rsidRPr="0099524D" w:rsidRDefault="00585A34" w:rsidP="0099524D">
            <w:pPr>
              <w:spacing w:line="240" w:lineRule="auto"/>
              <w:ind w:left="284" w:right="-1"/>
              <w:jc w:val="right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99524D">
              <w:rPr>
                <w:rFonts w:ascii="Book Antiqua" w:eastAsia="Calibri" w:hAnsi="Book Antiqua" w:cs="Times New Roman"/>
                <w:sz w:val="20"/>
                <w:szCs w:val="20"/>
              </w:rPr>
              <w:t>« ___» __________ 202_ г.</w:t>
            </w:r>
          </w:p>
        </w:tc>
      </w:tr>
    </w:tbl>
    <w:p w14:paraId="3D8DAE91" w14:textId="77777777" w:rsidR="00585A34" w:rsidRPr="0099524D" w:rsidRDefault="00585A34" w:rsidP="0099524D">
      <w:pPr>
        <w:ind w:left="284" w:right="-1"/>
        <w:jc w:val="center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 xml:space="preserve"> </w:t>
      </w:r>
    </w:p>
    <w:p w14:paraId="7F6EB5D5" w14:textId="6B95D074" w:rsidR="00585A34" w:rsidRPr="0099524D" w:rsidRDefault="00585A34" w:rsidP="0099524D">
      <w:pPr>
        <w:pStyle w:val="a6"/>
        <w:spacing w:after="0" w:line="240" w:lineRule="auto"/>
        <w:ind w:left="284"/>
        <w:jc w:val="both"/>
        <w:rPr>
          <w:rFonts w:ascii="Book Antiqua" w:eastAsia="Calibri" w:hAnsi="Book Antiqua" w:cs="Times New Roman"/>
          <w:sz w:val="20"/>
          <w:szCs w:val="20"/>
        </w:rPr>
      </w:pPr>
      <w:bookmarkStart w:id="0" w:name="_Hlk104544619"/>
      <w:r w:rsidRPr="0099524D">
        <w:rPr>
          <w:rFonts w:ascii="Book Antiqua" w:hAnsi="Book Antiqua" w:cs="Times New Roman"/>
          <w:sz w:val="20"/>
          <w:szCs w:val="20"/>
          <w:shd w:val="clear" w:color="auto" w:fill="FFFFFF"/>
        </w:rPr>
        <w:t>______________________, именуем</w:t>
      </w:r>
      <w:r w:rsidR="0099524D">
        <w:rPr>
          <w:rFonts w:ascii="Book Antiqua" w:hAnsi="Book Antiqua" w:cs="Times New Roman"/>
          <w:sz w:val="20"/>
          <w:szCs w:val="20"/>
          <w:shd w:val="clear" w:color="auto" w:fill="FFFFFF"/>
        </w:rPr>
        <w:t>(__)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в дальнейшем </w:t>
      </w:r>
      <w:r w:rsidRPr="0099524D">
        <w:rPr>
          <w:rFonts w:ascii="Book Antiqua" w:eastAsia="Calibri" w:hAnsi="Book Antiqua" w:cs="Times New Roman"/>
          <w:b/>
          <w:sz w:val="20"/>
          <w:szCs w:val="20"/>
        </w:rPr>
        <w:t>«Продавец»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, и </w:t>
      </w:r>
    </w:p>
    <w:bookmarkEnd w:id="0"/>
    <w:p w14:paraId="55429F51" w14:textId="5546E5B4" w:rsidR="00585A34" w:rsidRPr="0099524D" w:rsidRDefault="00585A34" w:rsidP="0099524D">
      <w:pPr>
        <w:spacing w:after="0" w:line="240" w:lineRule="auto"/>
        <w:ind w:left="284" w:right="-1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___________________________</w:t>
      </w:r>
      <w:r w:rsidRPr="0099524D">
        <w:rPr>
          <w:rFonts w:ascii="Book Antiqua" w:eastAsia="Calibri" w:hAnsi="Book Antiqua" w:cs="Times New Roman"/>
          <w:sz w:val="20"/>
          <w:szCs w:val="20"/>
        </w:rPr>
        <w:t>,</w:t>
      </w:r>
      <w:r w:rsidRPr="0099524D">
        <w:rPr>
          <w:rFonts w:ascii="Book Antiqua" w:eastAsia="Calibri" w:hAnsi="Book Antiqua" w:cs="Times New Roman"/>
          <w:b/>
          <w:sz w:val="20"/>
          <w:szCs w:val="20"/>
        </w:rPr>
        <w:t xml:space="preserve"> </w:t>
      </w:r>
      <w:r w:rsidRPr="0099524D">
        <w:rPr>
          <w:rFonts w:ascii="Book Antiqua" w:eastAsia="Calibri" w:hAnsi="Book Antiqua" w:cs="Times New Roman"/>
          <w:sz w:val="20"/>
          <w:szCs w:val="20"/>
        </w:rPr>
        <w:t>именуем</w:t>
      </w:r>
      <w:r w:rsidR="0099524D">
        <w:rPr>
          <w:rFonts w:ascii="Book Antiqua" w:eastAsia="Calibri" w:hAnsi="Book Antiqua" w:cs="Times New Roman"/>
          <w:sz w:val="20"/>
          <w:szCs w:val="20"/>
        </w:rPr>
        <w:t>(__)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в дальнейшем </w:t>
      </w:r>
      <w:r w:rsidRPr="0099524D">
        <w:rPr>
          <w:rFonts w:ascii="Book Antiqua" w:eastAsia="Calibri" w:hAnsi="Book Antiqua" w:cs="Times New Roman"/>
          <w:b/>
          <w:sz w:val="20"/>
          <w:szCs w:val="20"/>
        </w:rPr>
        <w:t>«Покупатель»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, в лице _______________________, действующего на основании _________, с другой стороны, совместно именуемые </w:t>
      </w:r>
      <w:r w:rsidRPr="0099524D">
        <w:rPr>
          <w:rFonts w:ascii="Book Antiqua" w:eastAsia="Calibri" w:hAnsi="Book Antiqua" w:cs="Times New Roman"/>
          <w:b/>
          <w:sz w:val="20"/>
          <w:szCs w:val="20"/>
        </w:rPr>
        <w:t>«Стороны»</w:t>
      </w:r>
      <w:r w:rsidRPr="0099524D">
        <w:rPr>
          <w:rFonts w:ascii="Book Antiqua" w:eastAsia="Calibri" w:hAnsi="Book Antiqua" w:cs="Times New Roman"/>
          <w:sz w:val="20"/>
          <w:szCs w:val="20"/>
        </w:rPr>
        <w:t>, заключили настоящий Договор о нижеследующем:</w:t>
      </w:r>
    </w:p>
    <w:p w14:paraId="77E6D8D7" w14:textId="77777777" w:rsidR="00585A34" w:rsidRPr="0099524D" w:rsidRDefault="00585A34" w:rsidP="0099524D">
      <w:pPr>
        <w:spacing w:after="0"/>
        <w:ind w:left="284" w:right="-1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6E1997F4" w14:textId="77777777" w:rsidR="00585A34" w:rsidRPr="0099524D" w:rsidRDefault="00585A34" w:rsidP="0099524D">
      <w:pPr>
        <w:spacing w:after="0"/>
        <w:ind w:left="284" w:right="-1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1. ПРЕДМЕТ ДОГОВОРА</w:t>
      </w:r>
    </w:p>
    <w:p w14:paraId="66E7628D" w14:textId="5B1D9A7A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 xml:space="preserve">1.1. В соответствии с условиями настоящего Договора </w:t>
      </w:r>
      <w:r w:rsidR="0099524D">
        <w:rPr>
          <w:rFonts w:ascii="Book Antiqua" w:eastAsia="Calibri" w:hAnsi="Book Antiqua" w:cs="Times New Roman"/>
          <w:sz w:val="20"/>
          <w:szCs w:val="20"/>
        </w:rPr>
        <w:t>Продавец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обязу</w:t>
      </w:r>
      <w:r w:rsidR="00EA6210" w:rsidRPr="0099524D">
        <w:rPr>
          <w:rFonts w:ascii="Book Antiqua" w:eastAsia="Calibri" w:hAnsi="Book Antiqua" w:cs="Times New Roman"/>
          <w:sz w:val="20"/>
          <w:szCs w:val="20"/>
        </w:rPr>
        <w:t>ю</w:t>
      </w:r>
      <w:r w:rsidRPr="0099524D">
        <w:rPr>
          <w:rFonts w:ascii="Book Antiqua" w:eastAsia="Calibri" w:hAnsi="Book Antiqua" w:cs="Times New Roman"/>
          <w:sz w:val="20"/>
          <w:szCs w:val="20"/>
        </w:rPr>
        <w:t>тся передать в собственность Покупателю, а Покупатель обязуется принять и оплатить</w:t>
      </w:r>
      <w:r w:rsidR="00EA6210" w:rsidRPr="0099524D">
        <w:rPr>
          <w:rFonts w:ascii="Book Antiqua" w:eastAsia="Calibri" w:hAnsi="Book Antiqua" w:cs="Times New Roman"/>
          <w:sz w:val="20"/>
          <w:szCs w:val="20"/>
        </w:rPr>
        <w:t xml:space="preserve"> следующее недвижимое имущество, принадлежащее Продавцам на праве собственности (далее –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="00EA6210" w:rsidRPr="0099524D">
        <w:rPr>
          <w:rFonts w:ascii="Book Antiqua" w:eastAsia="Calibri" w:hAnsi="Book Antiqua" w:cs="Times New Roman"/>
          <w:sz w:val="20"/>
          <w:szCs w:val="20"/>
        </w:rPr>
        <w:t>«</w:t>
      </w:r>
      <w:r w:rsidRPr="0099524D">
        <w:rPr>
          <w:rFonts w:ascii="Book Antiqua" w:eastAsia="Calibri" w:hAnsi="Book Antiqua" w:cs="Times New Roman"/>
          <w:sz w:val="20"/>
          <w:szCs w:val="20"/>
        </w:rPr>
        <w:t>Имущество</w:t>
      </w:r>
      <w:r w:rsidR="004B21EC">
        <w:rPr>
          <w:rFonts w:ascii="Book Antiqua" w:eastAsia="Calibri" w:hAnsi="Book Antiqua" w:cs="Times New Roman"/>
          <w:sz w:val="20"/>
          <w:szCs w:val="20"/>
        </w:rPr>
        <w:t>)</w:t>
      </w:r>
      <w:r w:rsidR="00EA6210" w:rsidRPr="0099524D">
        <w:rPr>
          <w:rFonts w:ascii="Book Antiqua" w:eastAsia="Calibri" w:hAnsi="Book Antiqua" w:cs="Times New Roman"/>
          <w:sz w:val="20"/>
          <w:szCs w:val="20"/>
        </w:rPr>
        <w:t>»:</w:t>
      </w:r>
    </w:p>
    <w:p w14:paraId="6D07E264" w14:textId="5CBB7200" w:rsidR="00EA6210" w:rsidRPr="0099524D" w:rsidRDefault="0067686D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bookmarkStart w:id="1" w:name="_Hlk104544710"/>
      <w:r w:rsidRPr="0099524D">
        <w:rPr>
          <w:rFonts w:ascii="Book Antiqua" w:eastAsia="Calibri" w:hAnsi="Book Antiqua" w:cs="Times New Roman"/>
          <w:sz w:val="20"/>
          <w:szCs w:val="20"/>
        </w:rPr>
        <w:t xml:space="preserve">1.1.1. </w:t>
      </w:r>
      <w:bookmarkEnd w:id="1"/>
      <w:r w:rsidR="0099524D">
        <w:rPr>
          <w:rFonts w:ascii="Book Antiqua" w:eastAsia="Calibri" w:hAnsi="Book Antiqua" w:cs="Times New Roman"/>
          <w:sz w:val="20"/>
          <w:szCs w:val="20"/>
        </w:rPr>
        <w:t>__________________________________________________________________________________________</w:t>
      </w:r>
    </w:p>
    <w:p w14:paraId="6A6AC089" w14:textId="77777777" w:rsidR="00F1669E" w:rsidRPr="0099524D" w:rsidRDefault="00F1669E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iCs/>
          <w:sz w:val="20"/>
          <w:szCs w:val="20"/>
        </w:rPr>
      </w:pPr>
    </w:p>
    <w:p w14:paraId="2EB5DAF2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i/>
          <w:sz w:val="20"/>
          <w:szCs w:val="20"/>
        </w:rPr>
      </w:pPr>
      <w:r w:rsidRPr="0099524D">
        <w:rPr>
          <w:rFonts w:ascii="Book Antiqua" w:eastAsia="Calibri" w:hAnsi="Book Antiqua" w:cs="Times New Roman"/>
          <w:i/>
          <w:sz w:val="20"/>
          <w:szCs w:val="20"/>
        </w:rPr>
        <w:t>ЕСЛИ ПОКУПАТЕЛЬ – ЮРИДИЧЕСКОЕ ЛИЦО ВКЛЮЧАТЬ ПУНКТ В СЛЕДУЮЩЕЙ РЕДАКЦИИ:</w:t>
      </w:r>
    </w:p>
    <w:p w14:paraId="119D4019" w14:textId="51732FAC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1.3. Покупатель подтверждает, что 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(ст. 45 Федерального закона от 08.02.1998 № 14-ФЗ «Об обществах с ограниченной ответственностью», ст. 81 Федерального закона от 26.12.1995 № 208-ФЗ «Об акционерных обществах»), а также отсутствуют иные ограничения, препятствующие Покупателю заключить настоящий Договор.</w:t>
      </w:r>
    </w:p>
    <w:p w14:paraId="4AF8BDF6" w14:textId="00C9C6A4" w:rsidR="004565A2" w:rsidRPr="0099524D" w:rsidRDefault="004565A2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1.4. Продавцы подтверждают отсутствие задолженности по оплате обязательных, коммунальных и иных платежей в отношении Имущества.</w:t>
      </w:r>
    </w:p>
    <w:p w14:paraId="29FD95C1" w14:textId="06D1FFBC" w:rsidR="004565A2" w:rsidRPr="0099524D" w:rsidRDefault="004565A2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1.5. Имущество никому не продано, не подарено, не заложено, не обременено правами третьих лиц, в споре и под арестом (запрещением) не состоит.</w:t>
      </w:r>
    </w:p>
    <w:p w14:paraId="7E3B7DC4" w14:textId="48E47E30" w:rsidR="000E4715" w:rsidRPr="0099524D" w:rsidRDefault="000E4715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1.6. Стороны подтверждают и гарантируют, что не имеют долгов и/или любых иных неисполненных обязательств, которые могут повлечь банкротство, что им ничего не известно о кредиторах, которые могут обратиться в суд с заявление о признании банкротом. Стороны подтверждают, что в отношении них нет возбужденных дел о несостоятельности (банкротстве), не введены процедуры банкротства.</w:t>
      </w:r>
    </w:p>
    <w:p w14:paraId="0CBC3544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2B5417FE" w14:textId="77777777" w:rsidR="00585A34" w:rsidRPr="0099524D" w:rsidRDefault="00585A34" w:rsidP="0099524D">
      <w:pPr>
        <w:spacing w:after="0" w:line="240" w:lineRule="auto"/>
        <w:ind w:left="284" w:right="-1" w:firstLine="709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2. ОБЯЗАННОСТИ СТОРОН</w:t>
      </w:r>
    </w:p>
    <w:p w14:paraId="54293E25" w14:textId="5E97E95B" w:rsidR="00585A34" w:rsidRPr="0099524D" w:rsidRDefault="00585A34" w:rsidP="0099524D">
      <w:pPr>
        <w:spacing w:after="0" w:line="240" w:lineRule="auto"/>
        <w:ind w:left="284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2.1. Продавц</w:t>
      </w:r>
      <w:r w:rsidR="00EA6210" w:rsidRPr="0099524D">
        <w:rPr>
          <w:rFonts w:ascii="Book Antiqua" w:eastAsia="Calibri" w:hAnsi="Book Antiqua" w:cs="Times New Roman"/>
          <w:sz w:val="20"/>
          <w:szCs w:val="20"/>
        </w:rPr>
        <w:t>ы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обязан</w:t>
      </w:r>
      <w:r w:rsidR="00EA6210" w:rsidRPr="0099524D">
        <w:rPr>
          <w:rFonts w:ascii="Book Antiqua" w:eastAsia="Calibri" w:hAnsi="Book Antiqua" w:cs="Times New Roman"/>
          <w:sz w:val="20"/>
          <w:szCs w:val="20"/>
        </w:rPr>
        <w:t>ы</w:t>
      </w:r>
      <w:r w:rsidRPr="0099524D">
        <w:rPr>
          <w:rFonts w:ascii="Book Antiqua" w:eastAsia="Calibri" w:hAnsi="Book Antiqua" w:cs="Times New Roman"/>
          <w:sz w:val="20"/>
          <w:szCs w:val="20"/>
        </w:rPr>
        <w:t>:</w:t>
      </w:r>
    </w:p>
    <w:p w14:paraId="4D41E73C" w14:textId="77777777" w:rsidR="00585A34" w:rsidRPr="0099524D" w:rsidRDefault="00585A34" w:rsidP="0099524D">
      <w:pPr>
        <w:spacing w:after="0" w:line="240" w:lineRule="auto"/>
        <w:ind w:left="284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2.1.1. Передать Имущество Покупателю в порядке и сроки, предусмотренные настоящим Договором.</w:t>
      </w:r>
    </w:p>
    <w:p w14:paraId="7450C1CF" w14:textId="77777777" w:rsidR="00585A34" w:rsidRPr="0099524D" w:rsidRDefault="00585A34" w:rsidP="0099524D">
      <w:pPr>
        <w:spacing w:after="0" w:line="240" w:lineRule="auto"/>
        <w:ind w:left="284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59281A4F" w14:textId="77777777" w:rsidR="00585A34" w:rsidRPr="0099524D" w:rsidRDefault="00585A34" w:rsidP="0099524D">
      <w:pPr>
        <w:spacing w:after="0" w:line="240" w:lineRule="auto"/>
        <w:ind w:left="284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2.1.3. Передать Покупателю Имущество свободным от любых прав и притязаний третьих лиц.</w:t>
      </w:r>
    </w:p>
    <w:p w14:paraId="27CFF3C1" w14:textId="77777777" w:rsidR="00585A34" w:rsidRPr="0099524D" w:rsidRDefault="00585A34" w:rsidP="0099524D">
      <w:pPr>
        <w:spacing w:after="0" w:line="240" w:lineRule="auto"/>
        <w:ind w:left="284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2.2. Покупатель обязан:</w:t>
      </w:r>
    </w:p>
    <w:p w14:paraId="6FC709E1" w14:textId="35EB74E2" w:rsidR="00585A34" w:rsidRPr="0099524D" w:rsidRDefault="00585A34" w:rsidP="0099524D">
      <w:pPr>
        <w:spacing w:after="0" w:line="240" w:lineRule="auto"/>
        <w:ind w:left="284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2.2.1. Принять Имущество от Продавц</w:t>
      </w:r>
      <w:r w:rsidR="00B57ED5" w:rsidRPr="0099524D">
        <w:rPr>
          <w:rFonts w:ascii="Book Antiqua" w:eastAsia="Calibri" w:hAnsi="Book Antiqua" w:cs="Times New Roman"/>
          <w:sz w:val="20"/>
          <w:szCs w:val="20"/>
        </w:rPr>
        <w:t>ов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по Акту приема-передачи.</w:t>
      </w:r>
    </w:p>
    <w:p w14:paraId="41D2E39D" w14:textId="77777777" w:rsidR="00585A34" w:rsidRPr="0099524D" w:rsidRDefault="00585A34" w:rsidP="0099524D">
      <w:pPr>
        <w:spacing w:after="0" w:line="240" w:lineRule="auto"/>
        <w:ind w:left="284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2.2.2. Оплатить цену Имущества в размере и порядке, предусмотренном настоящим Договором.</w:t>
      </w:r>
    </w:p>
    <w:p w14:paraId="32E9BBEF" w14:textId="77777777" w:rsidR="00585A34" w:rsidRPr="0099524D" w:rsidRDefault="00585A34" w:rsidP="0099524D">
      <w:pPr>
        <w:spacing w:after="0" w:line="240" w:lineRule="auto"/>
        <w:ind w:left="284" w:right="-1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3. ЦЕНА ИМУЩЕСТВА И ПОРЯДОК ОПЛАТЫ</w:t>
      </w:r>
    </w:p>
    <w:p w14:paraId="4BDB9D1C" w14:textId="5091BC6F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 xml:space="preserve">3.1. </w:t>
      </w:r>
      <w:r w:rsidRPr="0099524D">
        <w:rPr>
          <w:rFonts w:ascii="Book Antiqua" w:hAnsi="Book Antiqua" w:cs="Times New Roman"/>
          <w:sz w:val="20"/>
          <w:szCs w:val="20"/>
        </w:rPr>
        <w:t>Определенная по итогам торгов цена Имущества, передаваемого по настоящему Договору, составляет _______ (_________) рубля (ей).</w:t>
      </w:r>
    </w:p>
    <w:p w14:paraId="5A2EFBB2" w14:textId="52F3024A" w:rsidR="00B57ED5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hAnsi="Book Antiqua" w:cs="Times New Roman"/>
          <w:sz w:val="20"/>
          <w:szCs w:val="20"/>
        </w:rPr>
      </w:pPr>
      <w:r w:rsidRPr="0099524D">
        <w:rPr>
          <w:rFonts w:ascii="Book Antiqua" w:hAnsi="Book Antiqua" w:cs="Times New Roman"/>
          <w:sz w:val="20"/>
          <w:szCs w:val="20"/>
        </w:rPr>
        <w:t>3.2. Сумма задатка, внесенная Покупателем для участия в аукционе, в размере ___________________ (_______________) рубля (ей) на счет оператора Электронной торговой площадки в качестве задатка для участия в торгах, засчитывается в оплату приобретаемого Имущества</w:t>
      </w:r>
      <w:r w:rsidR="0099524D">
        <w:rPr>
          <w:rFonts w:ascii="Book Antiqua" w:hAnsi="Book Antiqua" w:cs="Times New Roman"/>
          <w:sz w:val="20"/>
          <w:szCs w:val="20"/>
        </w:rPr>
        <w:t>.</w:t>
      </w:r>
    </w:p>
    <w:p w14:paraId="448823D3" w14:textId="7D099DA7" w:rsidR="0067686D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 xml:space="preserve">3.3. Оставшаяся часть цены Имущества, подлежащая уплате Покупателем, составляет ____________ рубля (ей), </w:t>
      </w:r>
      <w:r w:rsidRPr="00A53BAC">
        <w:rPr>
          <w:rFonts w:ascii="Book Antiqua" w:eastAsia="Calibri" w:hAnsi="Book Antiqua" w:cs="Times New Roman"/>
          <w:sz w:val="20"/>
          <w:szCs w:val="20"/>
        </w:rPr>
        <w:t>без НДС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и уплачивается Покупателем путем безналичного перечисления денежных средств на счет Продавц</w:t>
      </w:r>
      <w:r w:rsidR="00A53BAC">
        <w:rPr>
          <w:rFonts w:ascii="Book Antiqua" w:eastAsia="Calibri" w:hAnsi="Book Antiqua" w:cs="Times New Roman"/>
          <w:sz w:val="20"/>
          <w:szCs w:val="20"/>
        </w:rPr>
        <w:t>а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в течение </w:t>
      </w:r>
      <w:r w:rsidR="00A53BAC">
        <w:rPr>
          <w:rFonts w:ascii="Book Antiqua" w:eastAsia="Calibri" w:hAnsi="Book Antiqua" w:cs="Times New Roman"/>
          <w:sz w:val="20"/>
          <w:szCs w:val="20"/>
        </w:rPr>
        <w:t>1</w:t>
      </w:r>
      <w:r w:rsidR="0050519C">
        <w:rPr>
          <w:rFonts w:ascii="Book Antiqua" w:eastAsia="Calibri" w:hAnsi="Book Antiqua" w:cs="Times New Roman"/>
          <w:sz w:val="20"/>
          <w:szCs w:val="20"/>
        </w:rPr>
        <w:t>5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рабочих дней с даты подписания Договора</w:t>
      </w:r>
      <w:r w:rsidR="00EA6210" w:rsidRPr="0099524D">
        <w:rPr>
          <w:rFonts w:ascii="Book Antiqua" w:eastAsia="Calibri" w:hAnsi="Book Antiqua" w:cs="Times New Roman"/>
          <w:sz w:val="20"/>
          <w:szCs w:val="20"/>
        </w:rPr>
        <w:t xml:space="preserve"> </w:t>
      </w:r>
      <w:bookmarkStart w:id="2" w:name="_Hlk104543710"/>
      <w:r w:rsidR="0099524D" w:rsidRPr="00A53BAC">
        <w:rPr>
          <w:rFonts w:ascii="Book Antiqua" w:eastAsia="Calibri" w:hAnsi="Book Antiqua" w:cs="Times New Roman"/>
          <w:sz w:val="20"/>
          <w:szCs w:val="20"/>
        </w:rPr>
        <w:t>любым не запрещенным законом способом/путем перечисления на счет Продавца, указанный в настоящем Договоре.</w:t>
      </w:r>
    </w:p>
    <w:bookmarkEnd w:id="2"/>
    <w:p w14:paraId="18587540" w14:textId="7C8EFA5E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 xml:space="preserve">3.3.1. </w:t>
      </w:r>
      <w:r w:rsidR="0099524D">
        <w:rPr>
          <w:rFonts w:ascii="Book Antiqua" w:eastAsia="Calibri" w:hAnsi="Book Antiqua" w:cs="Times New Roman"/>
          <w:sz w:val="20"/>
          <w:szCs w:val="20"/>
        </w:rPr>
        <w:t>Продавец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</w:t>
      </w:r>
      <w:r w:rsidRPr="0099524D">
        <w:rPr>
          <w:rFonts w:ascii="Book Antiqua" w:eastAsia="Calibri" w:hAnsi="Book Antiqua" w:cs="Times New Roman"/>
          <w:sz w:val="20"/>
          <w:szCs w:val="20"/>
        </w:rPr>
        <w:lastRenderedPageBreak/>
        <w:t>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Pr="0099524D">
        <w:rPr>
          <w:rFonts w:ascii="Book Antiqua" w:eastAsia="Calibri" w:hAnsi="Book Antiqua" w:cs="Times New Roman"/>
          <w:sz w:val="20"/>
          <w:szCs w:val="20"/>
          <w:vertAlign w:val="superscript"/>
        </w:rPr>
        <w:footnoteReference w:id="1"/>
      </w:r>
      <w:r w:rsidRPr="0099524D">
        <w:rPr>
          <w:rFonts w:ascii="Book Antiqua" w:eastAsia="Calibri" w:hAnsi="Book Antiqua" w:cs="Times New Roman"/>
          <w:sz w:val="20"/>
          <w:szCs w:val="20"/>
        </w:rPr>
        <w:t>.</w:t>
      </w:r>
    </w:p>
    <w:p w14:paraId="1496DB77" w14:textId="57F5CE71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3.4. Обязанность Покупателя по оплате считается исполненной с момента зачисления денежных средств на расчетны</w:t>
      </w:r>
      <w:r w:rsidR="00A12BAB" w:rsidRPr="0099524D">
        <w:rPr>
          <w:rFonts w:ascii="Book Antiqua" w:eastAsia="Calibri" w:hAnsi="Book Antiqua" w:cs="Times New Roman"/>
          <w:sz w:val="20"/>
          <w:szCs w:val="20"/>
        </w:rPr>
        <w:t>е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счет</w:t>
      </w:r>
      <w:r w:rsidR="00A12BAB" w:rsidRPr="0099524D">
        <w:rPr>
          <w:rFonts w:ascii="Book Antiqua" w:eastAsia="Calibri" w:hAnsi="Book Antiqua" w:cs="Times New Roman"/>
          <w:sz w:val="20"/>
          <w:szCs w:val="20"/>
        </w:rPr>
        <w:t>а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Продавц</w:t>
      </w:r>
      <w:r w:rsidR="00B57ED5" w:rsidRPr="0099524D">
        <w:rPr>
          <w:rFonts w:ascii="Book Antiqua" w:eastAsia="Calibri" w:hAnsi="Book Antiqua" w:cs="Times New Roman"/>
          <w:sz w:val="20"/>
          <w:szCs w:val="20"/>
        </w:rPr>
        <w:t>ов</w:t>
      </w:r>
      <w:r w:rsidRPr="0099524D">
        <w:rPr>
          <w:rFonts w:ascii="Book Antiqua" w:eastAsia="Calibri" w:hAnsi="Book Antiqua" w:cs="Times New Roman"/>
          <w:sz w:val="20"/>
          <w:szCs w:val="20"/>
        </w:rPr>
        <w:t>.</w:t>
      </w:r>
      <w:r w:rsidRPr="0099524D">
        <w:rPr>
          <w:rFonts w:ascii="Book Antiqua" w:hAnsi="Book Antiqua" w:cs="Times New Roman"/>
          <w:sz w:val="20"/>
          <w:szCs w:val="20"/>
        </w:rPr>
        <w:t xml:space="preserve"> 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В случае </w:t>
      </w:r>
      <w:r w:rsidR="0099524D" w:rsidRPr="0099524D">
        <w:rPr>
          <w:rFonts w:ascii="Book Antiqua" w:eastAsia="Calibri" w:hAnsi="Book Antiqua" w:cs="Times New Roman"/>
          <w:sz w:val="20"/>
          <w:szCs w:val="20"/>
        </w:rPr>
        <w:t>непоступления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от Покупателя денежных средств в размере, установленном в п. 3.1. Договора, и в сроки, установленные в п. 3.3. Договора сроки, настоящий Договор считается прекратившим свое действие.</w:t>
      </w:r>
    </w:p>
    <w:p w14:paraId="7A6E1515" w14:textId="7F76FDEC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 xml:space="preserve">3.5. </w:t>
      </w:r>
      <w:r w:rsidR="0099524D">
        <w:rPr>
          <w:rFonts w:ascii="Book Antiqua" w:eastAsia="Calibri" w:hAnsi="Book Antiqua" w:cs="Times New Roman"/>
          <w:sz w:val="20"/>
          <w:szCs w:val="20"/>
        </w:rPr>
        <w:t xml:space="preserve">Расходы по </w:t>
      </w:r>
      <w:r w:rsidRPr="0099524D">
        <w:rPr>
          <w:rFonts w:ascii="Book Antiqua" w:eastAsia="Calibri" w:hAnsi="Book Antiqua" w:cs="Times New Roman"/>
          <w:sz w:val="20"/>
          <w:szCs w:val="20"/>
        </w:rPr>
        <w:t>регистраци</w:t>
      </w:r>
      <w:r w:rsidR="0099524D">
        <w:rPr>
          <w:rFonts w:ascii="Book Antiqua" w:eastAsia="Calibri" w:hAnsi="Book Antiqua" w:cs="Times New Roman"/>
          <w:sz w:val="20"/>
          <w:szCs w:val="20"/>
        </w:rPr>
        <w:t>и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Имущества оплачиваются Покупателем</w:t>
      </w:r>
      <w:r w:rsidR="0099524D">
        <w:rPr>
          <w:rFonts w:ascii="Book Antiqua" w:eastAsia="Calibri" w:hAnsi="Book Antiqua" w:cs="Times New Roman"/>
          <w:sz w:val="20"/>
          <w:szCs w:val="20"/>
        </w:rPr>
        <w:t>.</w:t>
      </w:r>
    </w:p>
    <w:p w14:paraId="6C2BB0F3" w14:textId="151FCCB5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3.6. 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633050E3" w14:textId="77777777" w:rsidR="00585A34" w:rsidRPr="0099524D" w:rsidRDefault="00585A34" w:rsidP="0099524D">
      <w:pPr>
        <w:spacing w:after="0" w:line="240" w:lineRule="auto"/>
        <w:ind w:left="284" w:right="-1" w:firstLine="426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4F9C02FC" w14:textId="77777777" w:rsidR="00585A34" w:rsidRPr="0099524D" w:rsidRDefault="00585A34" w:rsidP="0099524D">
      <w:pPr>
        <w:spacing w:after="0" w:line="240" w:lineRule="auto"/>
        <w:ind w:left="284" w:right="-1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4. ПЕРЕДАЧА И ПРИНЯТИЕ ИМУЩЕСТВА</w:t>
      </w:r>
    </w:p>
    <w:p w14:paraId="2F2B5451" w14:textId="5328870F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4.1. Продавц</w:t>
      </w:r>
      <w:r w:rsidR="00B57ED5" w:rsidRPr="0099524D">
        <w:rPr>
          <w:rFonts w:ascii="Book Antiqua" w:eastAsia="Calibri" w:hAnsi="Book Antiqua" w:cs="Times New Roman"/>
          <w:sz w:val="20"/>
          <w:szCs w:val="20"/>
        </w:rPr>
        <w:t>ы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обязу</w:t>
      </w:r>
      <w:r w:rsidR="00B57ED5" w:rsidRPr="0099524D">
        <w:rPr>
          <w:rFonts w:ascii="Book Antiqua" w:eastAsia="Calibri" w:hAnsi="Book Antiqua" w:cs="Times New Roman"/>
          <w:sz w:val="20"/>
          <w:szCs w:val="20"/>
        </w:rPr>
        <w:t>ю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тся передать Имущество Покупателю в течение </w:t>
      </w:r>
      <w:r w:rsidR="0050519C">
        <w:rPr>
          <w:rFonts w:ascii="Book Antiqua" w:eastAsia="Calibri" w:hAnsi="Book Antiqua" w:cs="Times New Roman"/>
          <w:sz w:val="20"/>
          <w:szCs w:val="20"/>
        </w:rPr>
        <w:t>30 (тридцати)</w:t>
      </w:r>
      <w:r w:rsidR="00A53BAC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="0099524D" w:rsidRPr="00A53BAC">
        <w:rPr>
          <w:rFonts w:ascii="Book Antiqua" w:eastAsia="Calibri" w:hAnsi="Book Antiqua" w:cs="Times New Roman"/>
          <w:sz w:val="20"/>
          <w:szCs w:val="20"/>
        </w:rPr>
        <w:t>календарных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дней с момента поступления денежных средств, указанных в п. 3.1., на счет </w:t>
      </w:r>
      <w:r w:rsidR="0099524D">
        <w:rPr>
          <w:rFonts w:ascii="Book Antiqua" w:eastAsia="Calibri" w:hAnsi="Book Antiqua" w:cs="Times New Roman"/>
          <w:sz w:val="20"/>
          <w:szCs w:val="20"/>
        </w:rPr>
        <w:t>Продавца</w:t>
      </w:r>
      <w:r w:rsidR="002170AF" w:rsidRPr="0099524D">
        <w:rPr>
          <w:rFonts w:ascii="Book Antiqua" w:eastAsia="Calibri" w:hAnsi="Book Antiqua" w:cs="Times New Roman"/>
          <w:sz w:val="20"/>
          <w:szCs w:val="20"/>
        </w:rPr>
        <w:t>, указанны</w:t>
      </w:r>
      <w:r w:rsidR="0099524D">
        <w:rPr>
          <w:rFonts w:ascii="Book Antiqua" w:eastAsia="Calibri" w:hAnsi="Book Antiqua" w:cs="Times New Roman"/>
          <w:sz w:val="20"/>
          <w:szCs w:val="20"/>
        </w:rPr>
        <w:t>й</w:t>
      </w:r>
      <w:r w:rsidR="002170AF" w:rsidRPr="0099524D">
        <w:rPr>
          <w:rFonts w:ascii="Book Antiqua" w:eastAsia="Calibri" w:hAnsi="Book Antiqua" w:cs="Times New Roman"/>
          <w:sz w:val="20"/>
          <w:szCs w:val="20"/>
        </w:rPr>
        <w:t xml:space="preserve"> в настоящем Договоре</w:t>
      </w:r>
      <w:r w:rsidRPr="0099524D">
        <w:rPr>
          <w:rFonts w:ascii="Book Antiqua" w:eastAsia="Calibri" w:hAnsi="Book Antiqua" w:cs="Times New Roman"/>
          <w:sz w:val="20"/>
          <w:szCs w:val="20"/>
        </w:rPr>
        <w:t>. О точной дате, месте и времени передачи Имущества Продавц</w:t>
      </w:r>
      <w:r w:rsidR="002170AF" w:rsidRPr="0099524D">
        <w:rPr>
          <w:rFonts w:ascii="Book Antiqua" w:eastAsia="Calibri" w:hAnsi="Book Antiqua" w:cs="Times New Roman"/>
          <w:sz w:val="20"/>
          <w:szCs w:val="20"/>
        </w:rPr>
        <w:t>ы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уведомля</w:t>
      </w:r>
      <w:r w:rsidR="002170AF" w:rsidRPr="0099524D">
        <w:rPr>
          <w:rFonts w:ascii="Book Antiqua" w:eastAsia="Calibri" w:hAnsi="Book Antiqua" w:cs="Times New Roman"/>
          <w:sz w:val="20"/>
          <w:szCs w:val="20"/>
        </w:rPr>
        <w:t>ю</w:t>
      </w:r>
      <w:r w:rsidRPr="0099524D">
        <w:rPr>
          <w:rFonts w:ascii="Book Antiqua" w:eastAsia="Calibri" w:hAnsi="Book Antiqua" w:cs="Times New Roman"/>
          <w:sz w:val="20"/>
          <w:szCs w:val="20"/>
        </w:rPr>
        <w:t>т Покупателя по телефону и по электронной почте, указанной Покупателем в разделе 9 настоящего Договора.</w:t>
      </w:r>
    </w:p>
    <w:p w14:paraId="2C4E67F1" w14:textId="5E9E4CFA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 xml:space="preserve">4.2. Покупатель уведомлен о том, что </w:t>
      </w:r>
      <w:r w:rsidR="0099524D">
        <w:rPr>
          <w:rFonts w:ascii="Book Antiqua" w:eastAsia="Calibri" w:hAnsi="Book Antiqua" w:cs="Times New Roman"/>
          <w:sz w:val="20"/>
          <w:szCs w:val="20"/>
        </w:rPr>
        <w:t>ознакомлен с фактическим состоянием Имущества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и согласен принять его в собственность в состоянии «как есть». Покупатель обязан принять Имущество по Акту приема-передачи (Приложение №</w:t>
      </w:r>
      <w:r w:rsidR="0099524D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2 к настоящему Договору), который является неотъемлемой частью настоящего Договора. </w:t>
      </w:r>
    </w:p>
    <w:p w14:paraId="56F64B16" w14:textId="54CC11DD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4.3. Право собственности на Имущество, а также риски случайной гибели или повреждения Имущества, переходят от Продавц</w:t>
      </w:r>
      <w:r w:rsidR="0099524D">
        <w:rPr>
          <w:rFonts w:ascii="Book Antiqua" w:eastAsia="Calibri" w:hAnsi="Book Antiqua" w:cs="Times New Roman"/>
          <w:sz w:val="20"/>
          <w:szCs w:val="20"/>
        </w:rPr>
        <w:t>а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к Покупателю с даты подписания Сторонами Акта приема-передачи.</w:t>
      </w:r>
    </w:p>
    <w:p w14:paraId="68FCFD64" w14:textId="38191CC8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4.</w:t>
      </w:r>
      <w:r w:rsidR="00EE6091" w:rsidRPr="0099524D">
        <w:rPr>
          <w:rFonts w:ascii="Book Antiqua" w:eastAsia="Calibri" w:hAnsi="Book Antiqua" w:cs="Times New Roman"/>
          <w:sz w:val="20"/>
          <w:szCs w:val="20"/>
        </w:rPr>
        <w:t>4</w:t>
      </w:r>
      <w:r w:rsidRPr="0099524D">
        <w:rPr>
          <w:rFonts w:ascii="Book Antiqua" w:eastAsia="Calibri" w:hAnsi="Book Antiqua" w:cs="Times New Roman"/>
          <w:sz w:val="20"/>
          <w:szCs w:val="20"/>
        </w:rPr>
        <w:t>. Покупатель обязан подписать Акт приема-передачи Имущества, либо предоставить Продавц</w:t>
      </w:r>
      <w:r w:rsidR="0099524D">
        <w:rPr>
          <w:rFonts w:ascii="Book Antiqua" w:eastAsia="Calibri" w:hAnsi="Book Antiqua" w:cs="Times New Roman"/>
          <w:sz w:val="20"/>
          <w:szCs w:val="20"/>
        </w:rPr>
        <w:t>у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с даты, указанной в уведомлении о приемке, Акт приема-передачи считается подписанным со всеми вытекающими последствиями. </w:t>
      </w:r>
    </w:p>
    <w:p w14:paraId="122B3A95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1F7333AF" w14:textId="77777777" w:rsidR="00585A34" w:rsidRPr="0099524D" w:rsidRDefault="00585A34" w:rsidP="0099524D">
      <w:pPr>
        <w:spacing w:after="0" w:line="240" w:lineRule="auto"/>
        <w:ind w:left="284" w:right="-1" w:firstLine="709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5. ОТВЕТСТВЕННОСТЬ СТОРОН</w:t>
      </w:r>
    </w:p>
    <w:p w14:paraId="219273FA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39EBDA31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281E57A7" w14:textId="77777777" w:rsidR="00585A34" w:rsidRPr="0099524D" w:rsidRDefault="00585A34" w:rsidP="0099524D">
      <w:pPr>
        <w:spacing w:after="0" w:line="240" w:lineRule="auto"/>
        <w:ind w:left="284" w:right="-1" w:firstLine="709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6. ОБСТОЯТЕЛЬСТВА НЕПРЕОДОЛИМОЙ СИЛЫ</w:t>
      </w:r>
    </w:p>
    <w:p w14:paraId="2F1570F2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649AAE22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1D172D5D" w14:textId="77777777" w:rsidR="00585A34" w:rsidRPr="0099524D" w:rsidRDefault="00585A34" w:rsidP="0099524D">
      <w:pPr>
        <w:spacing w:after="0" w:line="240" w:lineRule="auto"/>
        <w:ind w:left="284" w:right="-1" w:firstLine="709"/>
        <w:rPr>
          <w:rFonts w:ascii="Book Antiqua" w:eastAsia="Calibri" w:hAnsi="Book Antiqua" w:cs="Times New Roman"/>
          <w:sz w:val="20"/>
          <w:szCs w:val="20"/>
        </w:rPr>
      </w:pPr>
    </w:p>
    <w:p w14:paraId="1D34088D" w14:textId="77777777" w:rsidR="00585A34" w:rsidRPr="0099524D" w:rsidRDefault="00585A34" w:rsidP="0099524D">
      <w:pPr>
        <w:spacing w:after="0" w:line="240" w:lineRule="auto"/>
        <w:ind w:left="284" w:right="-1" w:firstLine="709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7. РАЗРЕШЕНИЕ СПОРОВ</w:t>
      </w:r>
    </w:p>
    <w:p w14:paraId="7038D2CD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4EFBEA8C" w14:textId="1E87AD34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  <w:lang w:eastAsia="x-none"/>
        </w:rPr>
      </w:pPr>
      <w:r w:rsidRPr="0099524D">
        <w:rPr>
          <w:rFonts w:ascii="Book Antiqua" w:eastAsia="Calibri" w:hAnsi="Book Antiqua" w:cs="Times New Roman"/>
          <w:sz w:val="20"/>
          <w:szCs w:val="20"/>
          <w:lang w:val="x-none" w:eastAsia="x-none"/>
        </w:rPr>
        <w:t xml:space="preserve">7.2. </w:t>
      </w:r>
      <w:r w:rsidRPr="0099524D">
        <w:rPr>
          <w:rFonts w:ascii="Book Antiqua" w:eastAsia="Calibri" w:hAnsi="Book Antiqua" w:cs="Times New Roman"/>
          <w:sz w:val="20"/>
          <w:szCs w:val="20"/>
          <w:lang w:eastAsia="x-none"/>
        </w:rPr>
        <w:t xml:space="preserve">В случае если Стороны не придут к согласию, все споры и разногласия подлежат разрешению в суде </w:t>
      </w:r>
      <w:r w:rsidR="004B21EC">
        <w:rPr>
          <w:rFonts w:ascii="Book Antiqua" w:eastAsia="Calibri" w:hAnsi="Book Antiqua" w:cs="Times New Roman"/>
          <w:sz w:val="20"/>
          <w:szCs w:val="20"/>
          <w:lang w:eastAsia="x-none"/>
        </w:rPr>
        <w:t>в соответствии с законодательством РФ</w:t>
      </w:r>
      <w:r w:rsidRPr="0099524D">
        <w:rPr>
          <w:rFonts w:ascii="Book Antiqua" w:eastAsia="Calibri" w:hAnsi="Book Antiqua" w:cs="Times New Roman"/>
          <w:sz w:val="20"/>
          <w:szCs w:val="20"/>
          <w:lang w:eastAsia="x-none"/>
        </w:rPr>
        <w:t>.</w:t>
      </w:r>
    </w:p>
    <w:p w14:paraId="3161E23D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  <w:lang w:eastAsia="x-none"/>
        </w:rPr>
      </w:pPr>
    </w:p>
    <w:p w14:paraId="13310EC9" w14:textId="77777777" w:rsidR="00585A34" w:rsidRPr="0099524D" w:rsidRDefault="00585A34" w:rsidP="0099524D">
      <w:pPr>
        <w:tabs>
          <w:tab w:val="left" w:pos="709"/>
        </w:tabs>
        <w:spacing w:after="0" w:line="240" w:lineRule="auto"/>
        <w:ind w:left="284" w:right="-1" w:firstLine="709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8. ПРОЧИЕ УСЛОВИЯ</w:t>
      </w:r>
    </w:p>
    <w:p w14:paraId="5C10F994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12438453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43382AA9" w14:textId="77777777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364D0783" w14:textId="21D53CDC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8.</w:t>
      </w:r>
      <w:r w:rsidR="002170AF" w:rsidRPr="0099524D">
        <w:rPr>
          <w:rFonts w:ascii="Book Antiqua" w:eastAsia="Calibri" w:hAnsi="Book Antiqua" w:cs="Times New Roman"/>
          <w:sz w:val="20"/>
          <w:szCs w:val="20"/>
        </w:rPr>
        <w:t>4</w:t>
      </w:r>
      <w:r w:rsidRPr="0099524D">
        <w:rPr>
          <w:rFonts w:ascii="Book Antiqua" w:eastAsia="Calibri" w:hAnsi="Book Antiqua" w:cs="Times New Roman"/>
          <w:sz w:val="20"/>
          <w:szCs w:val="20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44260D3F" w14:textId="03EA1470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lastRenderedPageBreak/>
        <w:t>8.</w:t>
      </w:r>
      <w:r w:rsidR="002170AF" w:rsidRPr="0099524D">
        <w:rPr>
          <w:rFonts w:ascii="Book Antiqua" w:eastAsia="Calibri" w:hAnsi="Book Antiqua" w:cs="Times New Roman"/>
          <w:sz w:val="20"/>
          <w:szCs w:val="20"/>
        </w:rPr>
        <w:t>5</w:t>
      </w:r>
      <w:r w:rsidRPr="0099524D">
        <w:rPr>
          <w:rFonts w:ascii="Book Antiqua" w:eastAsia="Calibri" w:hAnsi="Book Antiqua" w:cs="Times New Roman"/>
          <w:sz w:val="20"/>
          <w:szCs w:val="20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D70FDE" w14:textId="7BD0A726" w:rsidR="00585A34" w:rsidRPr="0099524D" w:rsidRDefault="00585A34" w:rsidP="0099524D">
      <w:pPr>
        <w:spacing w:after="0" w:line="240" w:lineRule="auto"/>
        <w:ind w:left="284" w:right="-1" w:firstLine="709"/>
        <w:jc w:val="both"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8.</w:t>
      </w:r>
      <w:r w:rsidR="002170AF" w:rsidRPr="0099524D">
        <w:rPr>
          <w:rFonts w:ascii="Book Antiqua" w:eastAsia="Calibri" w:hAnsi="Book Antiqua" w:cs="Times New Roman"/>
          <w:sz w:val="20"/>
          <w:szCs w:val="20"/>
        </w:rPr>
        <w:t>6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. Настоящий Договор составлен в _________ экземплярах, имеющих одинаковую юридическую силу, </w:t>
      </w:r>
      <w:r w:rsidR="002966D6" w:rsidRPr="0099524D">
        <w:rPr>
          <w:rFonts w:ascii="Book Antiqua" w:eastAsia="Calibri" w:hAnsi="Book Antiqua" w:cs="Times New Roman"/>
          <w:sz w:val="20"/>
          <w:szCs w:val="20"/>
        </w:rPr>
        <w:t>_____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экземпляр</w:t>
      </w:r>
      <w:r w:rsidR="002966D6" w:rsidRPr="0099524D">
        <w:rPr>
          <w:rFonts w:ascii="Book Antiqua" w:eastAsia="Calibri" w:hAnsi="Book Antiqua" w:cs="Times New Roman"/>
          <w:sz w:val="20"/>
          <w:szCs w:val="20"/>
        </w:rPr>
        <w:t xml:space="preserve"> (</w:t>
      </w:r>
      <w:proofErr w:type="spellStart"/>
      <w:r w:rsidR="002966D6" w:rsidRPr="0099524D">
        <w:rPr>
          <w:rFonts w:ascii="Book Antiqua" w:eastAsia="Calibri" w:hAnsi="Book Antiqua" w:cs="Times New Roman"/>
          <w:sz w:val="20"/>
          <w:szCs w:val="20"/>
        </w:rPr>
        <w:t>ов</w:t>
      </w:r>
      <w:proofErr w:type="spellEnd"/>
      <w:r w:rsidR="002966D6" w:rsidRPr="0099524D">
        <w:rPr>
          <w:rFonts w:ascii="Book Antiqua" w:eastAsia="Calibri" w:hAnsi="Book Antiqua" w:cs="Times New Roman"/>
          <w:sz w:val="20"/>
          <w:szCs w:val="20"/>
        </w:rPr>
        <w:t>)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- для Продавца, </w:t>
      </w:r>
      <w:r w:rsidR="002966D6" w:rsidRPr="0099524D">
        <w:rPr>
          <w:rFonts w:ascii="Book Antiqua" w:eastAsia="Calibri" w:hAnsi="Book Antiqua" w:cs="Times New Roman"/>
          <w:sz w:val="20"/>
          <w:szCs w:val="20"/>
        </w:rPr>
        <w:t>по одному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экземпляр</w:t>
      </w:r>
      <w:r w:rsidR="002966D6" w:rsidRPr="0099524D">
        <w:rPr>
          <w:rFonts w:ascii="Book Antiqua" w:eastAsia="Calibri" w:hAnsi="Book Antiqua" w:cs="Times New Roman"/>
          <w:sz w:val="20"/>
          <w:szCs w:val="20"/>
        </w:rPr>
        <w:t>у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– для</w:t>
      </w:r>
      <w:r w:rsidR="002966D6" w:rsidRPr="0099524D">
        <w:rPr>
          <w:rFonts w:ascii="Book Antiqua" w:eastAsia="Calibri" w:hAnsi="Book Antiqua" w:cs="Times New Roman"/>
          <w:sz w:val="20"/>
          <w:szCs w:val="20"/>
        </w:rPr>
        <w:t xml:space="preserve"> каждого из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Покупател</w:t>
      </w:r>
      <w:r w:rsidR="002966D6" w:rsidRPr="0099524D">
        <w:rPr>
          <w:rFonts w:ascii="Book Antiqua" w:eastAsia="Calibri" w:hAnsi="Book Antiqua" w:cs="Times New Roman"/>
          <w:sz w:val="20"/>
          <w:szCs w:val="20"/>
        </w:rPr>
        <w:t>ей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 и один </w:t>
      </w:r>
      <w:r w:rsidR="002966D6" w:rsidRPr="0099524D">
        <w:rPr>
          <w:rFonts w:ascii="Book Antiqua" w:eastAsia="Calibri" w:hAnsi="Book Antiqua" w:cs="Times New Roman"/>
          <w:sz w:val="20"/>
          <w:szCs w:val="20"/>
        </w:rPr>
        <w:t xml:space="preserve">- </w:t>
      </w:r>
      <w:r w:rsidRPr="0099524D">
        <w:rPr>
          <w:rFonts w:ascii="Book Antiqua" w:eastAsia="Calibri" w:hAnsi="Book Antiqua" w:cs="Times New Roman"/>
          <w:sz w:val="20"/>
          <w:szCs w:val="20"/>
        </w:rPr>
        <w:t xml:space="preserve">для </w:t>
      </w:r>
      <w:r w:rsidR="002966D6" w:rsidRPr="0099524D">
        <w:rPr>
          <w:rFonts w:ascii="Book Antiqua" w:eastAsia="Calibri" w:hAnsi="Book Antiqua" w:cs="Times New Roman"/>
          <w:sz w:val="20"/>
          <w:szCs w:val="20"/>
        </w:rPr>
        <w:t>органа, осуществляющего государственную регистрацию права</w:t>
      </w:r>
      <w:r w:rsidRPr="0099524D">
        <w:rPr>
          <w:rFonts w:ascii="Book Antiqua" w:eastAsia="Calibri" w:hAnsi="Book Antiqua" w:cs="Times New Roman"/>
          <w:sz w:val="20"/>
          <w:szCs w:val="20"/>
        </w:rPr>
        <w:t>.</w:t>
      </w:r>
    </w:p>
    <w:p w14:paraId="0F88734B" w14:textId="77777777" w:rsidR="00585A34" w:rsidRPr="0099524D" w:rsidRDefault="00585A34" w:rsidP="0099524D">
      <w:pPr>
        <w:spacing w:after="0" w:line="240" w:lineRule="auto"/>
        <w:ind w:left="284" w:right="-1" w:firstLine="426"/>
        <w:jc w:val="both"/>
        <w:rPr>
          <w:rFonts w:ascii="Book Antiqua" w:eastAsia="Calibri" w:hAnsi="Book Antiqua" w:cs="Times New Roman"/>
          <w:sz w:val="20"/>
          <w:szCs w:val="20"/>
        </w:rPr>
      </w:pPr>
    </w:p>
    <w:p w14:paraId="00BBCE35" w14:textId="77777777" w:rsidR="00585A34" w:rsidRPr="0099524D" w:rsidRDefault="00585A34" w:rsidP="0099524D">
      <w:pPr>
        <w:spacing w:after="0" w:line="240" w:lineRule="auto"/>
        <w:ind w:left="284" w:right="-1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99524D">
        <w:rPr>
          <w:rFonts w:ascii="Book Antiqua" w:eastAsia="Calibri" w:hAnsi="Book Antiqua" w:cs="Times New Roman"/>
          <w:b/>
          <w:sz w:val="20"/>
          <w:szCs w:val="20"/>
        </w:rPr>
        <w:t>9. АДРЕСА И ПЛАТЕЖНЫЕ РЕКВИЗИТЫ СТОРОН</w:t>
      </w:r>
    </w:p>
    <w:p w14:paraId="3FE27616" w14:textId="77777777" w:rsidR="00585A34" w:rsidRPr="0099524D" w:rsidRDefault="00585A34" w:rsidP="0099524D">
      <w:pPr>
        <w:spacing w:after="0" w:line="240" w:lineRule="auto"/>
        <w:ind w:left="284" w:right="-1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14:paraId="26183E4A" w14:textId="77FDB535" w:rsidR="00D81429" w:rsidRPr="0099524D" w:rsidRDefault="004B21EC" w:rsidP="0099524D">
      <w:pPr>
        <w:spacing w:line="240" w:lineRule="auto"/>
        <w:ind w:left="284"/>
        <w:contextualSpacing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Продавец:</w:t>
      </w:r>
    </w:p>
    <w:p w14:paraId="6558A2C1" w14:textId="77777777" w:rsidR="003735D6" w:rsidRPr="0099524D" w:rsidRDefault="003735D6" w:rsidP="0099524D">
      <w:pPr>
        <w:spacing w:line="240" w:lineRule="auto"/>
        <w:ind w:left="284"/>
        <w:contextualSpacing/>
        <w:rPr>
          <w:rFonts w:ascii="Book Antiqua" w:eastAsia="Calibri" w:hAnsi="Book Antiqua" w:cs="Times New Roman"/>
          <w:sz w:val="20"/>
          <w:szCs w:val="20"/>
        </w:rPr>
      </w:pPr>
    </w:p>
    <w:p w14:paraId="1468A02E" w14:textId="4E5F6156" w:rsidR="003735D6" w:rsidRPr="0099524D" w:rsidRDefault="003735D6" w:rsidP="0099524D">
      <w:pPr>
        <w:spacing w:line="240" w:lineRule="auto"/>
        <w:ind w:left="284"/>
        <w:contextualSpacing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 xml:space="preserve">_______________/                                               </w:t>
      </w:r>
    </w:p>
    <w:p w14:paraId="49B477E4" w14:textId="77777777" w:rsidR="00A12BAB" w:rsidRPr="0099524D" w:rsidRDefault="00A12BAB" w:rsidP="0099524D">
      <w:pPr>
        <w:spacing w:line="240" w:lineRule="auto"/>
        <w:ind w:left="284"/>
        <w:contextualSpacing/>
        <w:rPr>
          <w:rFonts w:ascii="Book Antiqua" w:eastAsia="Calibri" w:hAnsi="Book Antiqua" w:cs="Times New Roman"/>
          <w:sz w:val="20"/>
          <w:szCs w:val="20"/>
        </w:rPr>
      </w:pPr>
    </w:p>
    <w:p w14:paraId="6F0A9BB9" w14:textId="06C18914" w:rsidR="00D81429" w:rsidRDefault="00D81429" w:rsidP="0099524D">
      <w:pPr>
        <w:spacing w:line="240" w:lineRule="auto"/>
        <w:ind w:left="284"/>
        <w:contextualSpacing/>
        <w:rPr>
          <w:rFonts w:ascii="Book Antiqua" w:eastAsia="Calibri" w:hAnsi="Book Antiqua" w:cs="Times New Roman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Покупатель:</w:t>
      </w:r>
    </w:p>
    <w:p w14:paraId="3471CC73" w14:textId="77777777" w:rsidR="004B21EC" w:rsidRPr="0099524D" w:rsidRDefault="004B21EC" w:rsidP="0099524D">
      <w:pPr>
        <w:spacing w:line="240" w:lineRule="auto"/>
        <w:ind w:left="284"/>
        <w:contextualSpacing/>
        <w:rPr>
          <w:rFonts w:ascii="Book Antiqua" w:eastAsia="Calibri" w:hAnsi="Book Antiqua" w:cs="Times New Roman"/>
          <w:sz w:val="20"/>
          <w:szCs w:val="20"/>
        </w:rPr>
      </w:pPr>
    </w:p>
    <w:p w14:paraId="36699E06" w14:textId="51352B71" w:rsidR="00A12BAB" w:rsidRPr="0099524D" w:rsidRDefault="00A12BAB" w:rsidP="0099524D">
      <w:pPr>
        <w:ind w:left="284"/>
        <w:rPr>
          <w:rFonts w:ascii="Book Antiqua" w:hAnsi="Book Antiqua"/>
          <w:sz w:val="20"/>
          <w:szCs w:val="20"/>
        </w:rPr>
      </w:pPr>
      <w:r w:rsidRPr="0099524D">
        <w:rPr>
          <w:rFonts w:ascii="Book Antiqua" w:eastAsia="Calibri" w:hAnsi="Book Antiqua" w:cs="Times New Roman"/>
          <w:sz w:val="20"/>
          <w:szCs w:val="20"/>
        </w:rPr>
        <w:t>_______________</w:t>
      </w:r>
      <w:r w:rsidR="004B21EC">
        <w:rPr>
          <w:rFonts w:ascii="Book Antiqua" w:eastAsia="Calibri" w:hAnsi="Book Antiqua" w:cs="Times New Roman"/>
          <w:sz w:val="20"/>
          <w:szCs w:val="20"/>
        </w:rPr>
        <w:t>/</w:t>
      </w:r>
    </w:p>
    <w:p w14:paraId="477765C5" w14:textId="6E66F5BB" w:rsidR="00585A34" w:rsidRPr="0099524D" w:rsidRDefault="00585A34" w:rsidP="00C7393D">
      <w:pPr>
        <w:spacing w:line="240" w:lineRule="auto"/>
        <w:contextualSpacing/>
        <w:rPr>
          <w:rFonts w:ascii="Book Antiqua" w:eastAsia="Calibri" w:hAnsi="Book Antiqua" w:cs="Times New Roman"/>
          <w:sz w:val="20"/>
          <w:szCs w:val="20"/>
        </w:rPr>
      </w:pPr>
    </w:p>
    <w:sectPr w:rsidR="00585A34" w:rsidRPr="0099524D" w:rsidSect="0099524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B8EF6" w14:textId="77777777" w:rsidR="00253FAA" w:rsidRDefault="00253FAA" w:rsidP="00585A34">
      <w:pPr>
        <w:spacing w:after="0" w:line="240" w:lineRule="auto"/>
      </w:pPr>
      <w:r>
        <w:separator/>
      </w:r>
    </w:p>
  </w:endnote>
  <w:endnote w:type="continuationSeparator" w:id="0">
    <w:p w14:paraId="616ECE9A" w14:textId="77777777" w:rsidR="00253FAA" w:rsidRDefault="00253FAA" w:rsidP="0058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AF27" w14:textId="77777777" w:rsidR="00253FAA" w:rsidRDefault="00253FAA" w:rsidP="00585A34">
      <w:pPr>
        <w:spacing w:after="0" w:line="240" w:lineRule="auto"/>
      </w:pPr>
      <w:r>
        <w:separator/>
      </w:r>
    </w:p>
  </w:footnote>
  <w:footnote w:type="continuationSeparator" w:id="0">
    <w:p w14:paraId="7E62E49F" w14:textId="77777777" w:rsidR="00253FAA" w:rsidRDefault="00253FAA" w:rsidP="00585A34">
      <w:pPr>
        <w:spacing w:after="0" w:line="240" w:lineRule="auto"/>
      </w:pPr>
      <w:r>
        <w:continuationSeparator/>
      </w:r>
    </w:p>
  </w:footnote>
  <w:footnote w:id="1">
    <w:p w14:paraId="64D7D146" w14:textId="77777777" w:rsidR="00585A34" w:rsidRDefault="00585A34" w:rsidP="00585A34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69"/>
    <w:rsid w:val="00006AAD"/>
    <w:rsid w:val="00070022"/>
    <w:rsid w:val="000D4463"/>
    <w:rsid w:val="000E4715"/>
    <w:rsid w:val="001F66D1"/>
    <w:rsid w:val="002170AF"/>
    <w:rsid w:val="00253FAA"/>
    <w:rsid w:val="002966D6"/>
    <w:rsid w:val="002979CA"/>
    <w:rsid w:val="002A6783"/>
    <w:rsid w:val="00363DF9"/>
    <w:rsid w:val="003735D6"/>
    <w:rsid w:val="0037477F"/>
    <w:rsid w:val="003B13F7"/>
    <w:rsid w:val="003B3B6C"/>
    <w:rsid w:val="003D3CB6"/>
    <w:rsid w:val="00444506"/>
    <w:rsid w:val="004565A2"/>
    <w:rsid w:val="00476525"/>
    <w:rsid w:val="004B21EC"/>
    <w:rsid w:val="0050519C"/>
    <w:rsid w:val="00525BEA"/>
    <w:rsid w:val="005548CA"/>
    <w:rsid w:val="00576669"/>
    <w:rsid w:val="00585A34"/>
    <w:rsid w:val="0067686D"/>
    <w:rsid w:val="006C1A46"/>
    <w:rsid w:val="007139BD"/>
    <w:rsid w:val="00733C0E"/>
    <w:rsid w:val="008976A9"/>
    <w:rsid w:val="0098418A"/>
    <w:rsid w:val="0099524D"/>
    <w:rsid w:val="009B6E5B"/>
    <w:rsid w:val="00A12BAB"/>
    <w:rsid w:val="00A53BAC"/>
    <w:rsid w:val="00B57ED5"/>
    <w:rsid w:val="00B97898"/>
    <w:rsid w:val="00BD05CB"/>
    <w:rsid w:val="00C7393D"/>
    <w:rsid w:val="00C85D2D"/>
    <w:rsid w:val="00D17F8A"/>
    <w:rsid w:val="00D81429"/>
    <w:rsid w:val="00DE47F3"/>
    <w:rsid w:val="00E57E2A"/>
    <w:rsid w:val="00EA6210"/>
    <w:rsid w:val="00EE6091"/>
    <w:rsid w:val="00F11987"/>
    <w:rsid w:val="00F1669E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85B7"/>
  <w15:chartTrackingRefBased/>
  <w15:docId w15:val="{203CC019-D1C9-46AA-B56D-82D2B6B2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5A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5A34"/>
    <w:rPr>
      <w:sz w:val="20"/>
      <w:szCs w:val="20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6"/>
    <w:locked/>
    <w:rsid w:val="00585A34"/>
  </w:style>
  <w:style w:type="paragraph" w:styleId="a6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qFormat/>
    <w:rsid w:val="00585A34"/>
    <w:pPr>
      <w:spacing w:after="200" w:line="276" w:lineRule="auto"/>
      <w:ind w:left="720"/>
      <w:contextualSpacing/>
    </w:pPr>
  </w:style>
  <w:style w:type="character" w:styleId="a7">
    <w:name w:val="footnote reference"/>
    <w:basedOn w:val="a0"/>
    <w:semiHidden/>
    <w:unhideWhenUsed/>
    <w:rsid w:val="00585A34"/>
    <w:rPr>
      <w:vertAlign w:val="superscript"/>
    </w:rPr>
  </w:style>
  <w:style w:type="table" w:customStyle="1" w:styleId="1">
    <w:name w:val="Сетка таблицы1"/>
    <w:basedOn w:val="a1"/>
    <w:uiPriority w:val="59"/>
    <w:rsid w:val="00585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Помогай</dc:creator>
  <cp:keywords/>
  <dc:description/>
  <cp:lastModifiedBy>Сабина Никулина</cp:lastModifiedBy>
  <cp:revision>26</cp:revision>
  <dcterms:created xsi:type="dcterms:W3CDTF">2022-05-26T10:12:00Z</dcterms:created>
  <dcterms:modified xsi:type="dcterms:W3CDTF">2025-01-22T08:27:00Z</dcterms:modified>
</cp:coreProperties>
</file>