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J6, 2022, Идентификационный номер: LFWLWXRL8N1F17962.  Начальная цена продажи: 5717000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