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F4616C" w:rsidRDefault="00C4568A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16C" w:rsidRDefault="00C4568A">
      <w:pPr>
        <w:pStyle w:val="af1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№ 3806–ОАОФКС/2/1</w:t>
      </w:r>
    </w:p>
    <w:p w:rsidR="00F4616C" w:rsidRDefault="00C4568A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F4616C" w:rsidRDefault="00C4568A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</w:t>
      </w:r>
    </w:p>
    <w:p w:rsidR="00F4616C" w:rsidRDefault="00F4616C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F4616C" w:rsidRDefault="00C4568A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«27» декабря 2024 года</w:t>
      </w:r>
    </w:p>
    <w:p w:rsidR="00F4616C" w:rsidRDefault="00F4616C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F4616C" w:rsidRDefault="00C4568A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F4616C" w:rsidRDefault="00C4568A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3806-ОАОФКС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Абдуллаев Али Габил Оглы;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F4616C" w:rsidRDefault="00C4568A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LADA 211340-26. Год выпуска ТС: 2011, Категория ТС: B/М1, Тип ТС: Легковой комби (хэтчбек), Шасси (рама) №: Отсутствует, Мощность двигателя: Л.С. (кВт): 89.08 (65.5), Рабочий объем двигателя куб. см.: 1596, Цвет кузова: Черный.  Тип двигателя: Бензиновый на бензине. Разрешенная максимальная масса ТС: кг 1410, Масса без нагрузки: кг 985, Местонахождение авто: Республика Ингушетия. VIN X7Y211440C0009546..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F4616C" w:rsidRDefault="00C4568A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200 000.00 руб.</w:t>
      </w:r>
      <w:bookmarkStart w:id="2" w:name="__DdeLink__401_1669373830"/>
      <w:bookmarkEnd w:id="2"/>
      <w:r>
        <w:t xml:space="preserve"> </w:t>
      </w:r>
      <w:bookmarkEnd w:id="1"/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5. </w:t>
      </w:r>
      <w:bookmarkStart w:id="3" w:name="_Hlk37884772"/>
      <w:r>
        <w:t xml:space="preserve">Наименование </w:t>
      </w:r>
      <w:bookmarkEnd w:id="3"/>
      <w:r>
        <w:t>собственника</w:t>
      </w:r>
      <w:r w:rsidR="000B4E07">
        <w:t>/залогодержателя</w:t>
      </w:r>
    </w:p>
    <w:p w:rsidR="00F4616C" w:rsidRDefault="00C4568A">
      <w:pPr>
        <w:spacing w:after="6pt" w:line="13.20pt" w:lineRule="auto"/>
        <w:ind w:firstLine="28.35pt"/>
      </w:pPr>
      <w:r>
        <w:t>Абдуллаев Али Габил Оглы.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 xml:space="preserve">6. Организатор торгов </w:t>
      </w:r>
    </w:p>
    <w:p w:rsidR="00F4616C" w:rsidRPr="000B4E07" w:rsidRDefault="00C4568A">
      <w:pPr>
        <w:spacing w:after="6pt" w:line="13.20pt" w:lineRule="auto"/>
        <w:ind w:firstLine="28.35pt"/>
      </w:pPr>
      <w:r w:rsidRPr="000B4E07">
        <w:t>Чахкиев Микаил Юнусович.</w:t>
      </w:r>
      <w:bookmarkStart w:id="5" w:name="_Hlk38152570"/>
      <w:bookmarkEnd w:id="5"/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7. Оператор электронной площадки и место проведения торгов</w:t>
      </w:r>
    </w:p>
    <w:p w:rsidR="00F4616C" w:rsidRDefault="00C4568A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F4616C" w:rsidRDefault="00C4568A">
      <w:pPr>
        <w:spacing w:after="6pt" w:line="13.20pt" w:lineRule="auto"/>
        <w:ind w:start="28.35pt"/>
        <w:rPr>
          <w:rStyle w:val="ad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 xml:space="preserve">, адрес в сети интернет: </w:t>
      </w:r>
      <w:r>
        <w:rPr>
          <w:color w:val="800000"/>
          <w:u w:val="single"/>
        </w:rPr>
        <w:t/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8. </w:t>
      </w:r>
      <w:bookmarkStart w:id="8" w:name="_Hlk37884187"/>
      <w:r>
        <w:t>Дата и время проведения торгов в электронной форме</w:t>
      </w:r>
      <w:bookmarkEnd w:id="8"/>
    </w:p>
    <w:p w:rsidR="00F4616C" w:rsidRDefault="00C4568A">
      <w:pPr>
        <w:spacing w:after="6pt" w:line="13.20pt" w:lineRule="auto"/>
        <w:ind w:start="7.10pt" w:firstLine="21.25pt"/>
      </w:pPr>
      <w:r>
        <w:t>Дата начала представления заявок: «28» ноября 2024г. 14:30:00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окончания представления заявок: «26» декабря 2024г. 15:00:00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начала подачи ценовых предложений: «27» декабря 2024г. 12:40:00</w:t>
      </w:r>
      <w:bookmarkStart w:id="9" w:name="_Hlk37883074"/>
      <w:bookmarkEnd w:id="9"/>
    </w:p>
    <w:p w:rsidR="00F4616C" w:rsidRDefault="00C4568A">
      <w:pPr>
        <w:spacing w:after="6pt" w:line="13.20pt" w:lineRule="auto"/>
        <w:ind w:start="7.10pt" w:firstLine="21.25pt"/>
      </w:pPr>
      <w:r>
        <w:t>Дата подведение результатов торгов: «27» декабря 2024г. 13:00:00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F4616C" w:rsidRDefault="00C4568A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3806–ОАОФКС/1/1</w:t>
      </w:r>
      <w:r>
        <w:t xml:space="preserve"> от </w:t>
      </w:r>
      <w:r>
        <w:rPr>
          <w:u w:val="single"/>
        </w:rPr>
        <w:t>«26» декабря 2024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1. </w:t>
            </w:r>
            <w:r>
              <w:rPr>
                <w:b/>
                <w:bCs/>
                <w:lang w:val="en-US"/>
              </w:rPr>
              <w:t>Газдиев Адам Магомедович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(ИНН:151209636588)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«26» декабря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14:59:23;</w:t>
            </w:r>
            <w:bookmarkStart w:id="11" w:name="_Hlk37864869"/>
            <w:bookmarkEnd w:id="11"/>
          </w:p>
        </w:tc>
      </w:tr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2. </w:t>
            </w:r>
            <w:r>
              <w:rPr>
                <w:b/>
                <w:bCs/>
                <w:lang w:val="en-US"/>
              </w:rPr>
              <w:t>Багиров Рахман Этирамович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(ИНН:772702373040)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«26» декабря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14:09:29;</w:t>
            </w:r>
            <w:bookmarkStart w:id="11" w:name="_Hlk37864869"/>
            <w:bookmarkEnd w:id="11"/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10. Последнее и предпоследнее предложение о цене лота</w:t>
      </w:r>
    </w:p>
    <w:p w:rsidR="00F4616C" w:rsidRDefault="00C4568A">
      <w:pPr>
        <w:spacing w:after="6pt" w:line="13.20pt" w:lineRule="auto"/>
        <w:ind w:start="28.35pt"/>
      </w:pPr>
      <w:r>
        <w:t>Последнее предложение о цене лота: 215 000.00 руб. </w:t>
      </w:r>
    </w:p>
    <w:p w:rsidR="00F4616C" w:rsidRDefault="00C4568A">
      <w:pPr>
        <w:spacing w:after="6pt" w:line="13.20pt" w:lineRule="auto"/>
        <w:ind w:start="28.35pt"/>
      </w:pPr>
      <w:r>
        <w:t>Предпоследнее предложение о цене лота: 210 000.00 руб. </w:t>
      </w:r>
    </w:p>
    <w:p w:rsidR="00F4616C" w:rsidRDefault="00C4568A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Багиров Рахман Этирамович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27.12.2024 12:43:06.860470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Газдиев Адам Магомедович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27.12.2024 12:42:00.796819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Багиров Рахман Этирамович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27.12.2024 12:40:44.729516</w:t>
            </w:r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2221"/>
        <w:gridCol w:w="2410"/>
        <w:gridCol w:w="2310"/>
        <w:gridCol w:w="2110"/>
      </w:tblGrid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F4616C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нахождения/Место жительства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лота аукциона, сделавший предложение о цене равное цене, предложенной победителем, или предпоследнее предложение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Газдиев Адам Магомедович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Осетия-Алания, с. Чермен, ул. Хадонова, д. 111.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210 000.00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Багиров Рахман Этирамович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г.Москва, пр-д. Плавский, д. 1, кв. 250.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215 000.00</w:t>
            </w:r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F4616C" w:rsidRDefault="00C4568A">
      <w:pPr>
        <w:spacing w:after="6pt" w:line="13.20pt" w:lineRule="auto"/>
        <w:ind w:start="28.35pt"/>
      </w:pPr>
      <w:r>
        <w:t>В течение 5 (Пяти) рабочих дней с даты подписания протокола, организатор торгов направляет победителю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Договор купли-продажи по результатам открытых торгов заключается вне электронной площадки. Договор купли-продажи заключается без использования электронных средств, в письменной форме лично с участником торгов, либо его полномочным представителем, при наличии у них надлежащим образом оформленных документов, удостоверяющих их личность и право на представление интересов участника торгов. Договор купли-продажи имущества заключает организатор (или собственник) с победителем торгов. В случаи неоплаты оставшейся суммы в течении 5 (пяти) рабочих дней ДКП не заключается, задаток не возвращается.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F4616C" w:rsidRPr="000B4E07" w:rsidRDefault="00C4568A">
      <w:pPr>
        <w:spacing w:after="6pt" w:line="13.20pt" w:lineRule="auto"/>
        <w:ind w:start="28.35pt"/>
        <w:rPr>
          <w:lang w:val="en-US"/>
        </w:rPr>
      </w:pPr>
      <w:r w:rsidRPr="000B4E07">
        <w:rPr>
          <w:lang w:val="en-US"/>
        </w:rPr>
        <w:t>Оплата приобретенного имущества производится Покупателем (Победителем торгов, Единственным участником торгов) путем безналичного перечисления денежных средств на счет Продавца за вычетом суммы задатка в полном объеме либо наличными денежными средствами в день заключения ДКП.</w:t>
      </w:r>
    </w:p>
    <w:p w:rsidR="00F4616C" w:rsidRDefault="00C4568A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F4616C" w:rsidRDefault="00C4568A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(Чахкиев Микаил Юнусович) </w:t>
      </w:r>
    </w:p>
    <w:p w:rsidR="00F4616C" w:rsidRDefault="00C4568A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Чахкиев Микаил Юнусович</w:t>
      </w:r>
    </w:p>
    <w:p w:rsidR="00DF1AED" w:rsidRPr="000B4E07" w:rsidRDefault="00DF1AED" w:rsidP="00DF1AED">
      <w:pPr>
        <w:pStyle w:val="af5"/>
        <w:ind w:firstLine="21.30pt"/>
        <w:jc w:val="both"/>
        <w:rPr>
          <w:lang w:val="en-US"/>
        </w:rPr>
      </w:pPr>
      <w:r w:rsidRPr="000B4E07">
        <w:rPr>
          <w:lang w:val="en-US"/>
        </w:rPr>
        <w:t xml:space="preserve">  </w:t>
      </w:r>
      <w:r>
        <w:t>Победитель</w:t>
      </w:r>
      <w:r w:rsidRPr="000B4E07">
        <w:rPr>
          <w:lang w:val="en-US"/>
        </w:rPr>
        <w:t xml:space="preserve"> </w:t>
      </w:r>
      <w:r>
        <w:t>торгов</w:t>
      </w:r>
      <w:r w:rsidRPr="000B4E07">
        <w:rPr>
          <w:lang w:val="en-US"/>
        </w:rPr>
        <w:t xml:space="preserve"> </w:t>
      </w:r>
    </w:p>
    <w:p w:rsidR="00DF1AED" w:rsidRPr="000B4E07" w:rsidRDefault="00DF1AED" w:rsidP="00DF1AED">
      <w:pPr>
        <w:pStyle w:val="af5"/>
        <w:ind w:firstLine="21.30pt"/>
        <w:jc w:val="both"/>
        <w:rPr>
          <w:lang w:val="en-US"/>
        </w:rPr>
      </w:pPr>
    </w:p>
    <w:p w:rsidR="00DF1AED" w:rsidRDefault="00DF1AED" w:rsidP="00DF1AED">
      <w:pPr>
        <w:pStyle w:val="af5"/>
        <w:spacing w:line="13.20pt" w:lineRule="auto"/>
        <w:ind w:firstLine="21.30pt"/>
        <w:jc w:val="both"/>
      </w:pPr>
      <w:r>
        <w:t>_______________ (Багиров Рахман Этирамович) </w:t>
      </w:r>
    </w:p>
    <w:p w:rsidR="00F4616C" w:rsidRDefault="00F4616C">
      <w:pPr>
        <w:spacing w:line="13.20pt" w:lineRule="auto"/>
        <w:rPr>
          <w:lang w:val="en-US"/>
        </w:rPr>
      </w:pPr>
    </w:p>
    <w:sectPr w:rsidR="00F4616C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311418" w:rsidRDefault="00311418">
      <w:r>
        <w:separator/>
      </w:r>
    </w:p>
  </w:endnote>
  <w:endnote w:type="continuationSeparator" w:id="0">
    <w:p w:rsidR="00311418" w:rsidRDefault="0031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311418" w:rsidRDefault="00311418">
      <w:r>
        <w:separator/>
      </w:r>
    </w:p>
  </w:footnote>
  <w:footnote w:type="continuationSeparator" w:id="0">
    <w:p w:rsidR="00311418" w:rsidRDefault="00311418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4616C" w:rsidRDefault="00C4568A">
    <w:pPr>
      <w:pStyle w:val="af7"/>
    </w:pPr>
    <w:r>
      <w:rPr>
        <w:noProof/>
      </w:rPr>
      <w:drawing>
        <wp:anchor distT="0" distB="0" distL="0" distR="0" simplePos="0" relativeHeight="4" behindDoc="1" locked="0" layoutInCell="1" allowOverlap="1" wp14:anchorId="4C1121C4">
          <wp:simplePos x="0" y="0"/>
          <wp:positionH relativeFrom="column">
            <wp:posOffset>-1061720</wp:posOffset>
          </wp:positionH>
          <wp:positionV relativeFrom="paragraph">
            <wp:posOffset>-434340</wp:posOffset>
          </wp:positionV>
          <wp:extent cx="7568565" cy="1070038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7920" cy="106999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6C"/>
    <w:rsid w:val="000B4E07"/>
    <w:rsid w:val="00311418"/>
    <w:rsid w:val="00565E89"/>
    <w:rsid w:val="00B67B33"/>
    <w:rsid w:val="00C4568A"/>
    <w:rsid w:val="00DF1AED"/>
    <w:rsid w:val="00F4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85CD149-AA89-4BC0-8C73-F0A4EDA34F8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B47CD9"/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309018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712AF486-2527-438D-A4A4-07125960474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2022-10-07T08:06:00Z</dcterms:created>
  <dcterms:modified xsi:type="dcterms:W3CDTF">2024-09-18T13:35:00Z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