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3900–ОАОФКС/1/1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«23» декабря 2024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3900-ОАОФКС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Балаев Алаудин Даламбекович;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ЛАДА GFL 110  ЛАДА ВЕСТА. Год выпуска ТС: 2018. Категория ТС: B. Тип ТС: Легковой. Шасси (рама) №: Отсутствует. Мощность двигателя  Л.С.(кВт): 106.1 (78.0).  Рабочий объем двигателя куб. см.: 1596. Цвет кузова: Белый. Тип двигателя: Бензиновый.  Разрешенная  максимальная масса, кг: 1670. Масса без нагрузки,  кг: 1270. Местонахождение авто: Республика Ингушетия. VIN XTАGFL110JY203243..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960 000.00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Балаев Алаудин Даламбекович.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«05» декабря 2024г. 16:20:00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декабря 2024г.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«23» декабря 2024 года, время:  12:41:00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Гулиева Лейла Уматгериевна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ИНН:060500515239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«23» декабря 2024 года, время:  12:41:00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Гулиева Лейла Уматгериевна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ИНН:060500515239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(Чахкиев Микаил Юнусович)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