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SX33186W366C, 2022, Идентификационный номер: LZGJX4W65NX056266.  Начальная цена продажи: 8095000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