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BB2976" w:rsidRPr="0060519C" w14:paraId="50436578" w14:textId="77777777" w:rsidTr="002373B8">
        <w:tc>
          <w:tcPr>
            <w:tcW w:w="10598" w:type="dxa"/>
            <w:tcBorders>
              <w:bottom w:val="double" w:sz="4" w:space="0" w:color="auto"/>
            </w:tcBorders>
          </w:tcPr>
          <w:p w14:paraId="66C76ADD" w14:textId="076F8538" w:rsidR="00BB2976" w:rsidRPr="00BB2976" w:rsidRDefault="00BB2976" w:rsidP="00A862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BB2976">
              <w:rPr>
                <w:b/>
                <w:iCs/>
                <w:color w:val="000000"/>
                <w:sz w:val="28"/>
                <w:szCs w:val="28"/>
              </w:rPr>
              <w:t xml:space="preserve">Извещение о проведении </w:t>
            </w:r>
            <w:r w:rsidR="00A86297">
              <w:rPr>
                <w:b/>
                <w:iCs/>
                <w:color w:val="000000"/>
                <w:sz w:val="28"/>
                <w:szCs w:val="28"/>
              </w:rPr>
              <w:t xml:space="preserve">открытых </w:t>
            </w:r>
            <w:r w:rsidRPr="00BB2976">
              <w:rPr>
                <w:b/>
                <w:iCs/>
                <w:color w:val="000000"/>
                <w:sz w:val="28"/>
                <w:szCs w:val="28"/>
              </w:rPr>
              <w:t>торгов</w:t>
            </w:r>
            <w:r w:rsidR="00A86297">
              <w:rPr>
                <w:b/>
                <w:iCs/>
                <w:color w:val="000000"/>
                <w:sz w:val="28"/>
                <w:szCs w:val="28"/>
              </w:rPr>
              <w:t xml:space="preserve"> посредством публичного предложения</w:t>
            </w:r>
            <w:r w:rsidRPr="00BB2976">
              <w:rPr>
                <w:b/>
                <w:iCs/>
                <w:color w:val="000000"/>
                <w:sz w:val="28"/>
                <w:szCs w:val="28"/>
              </w:rPr>
              <w:t xml:space="preserve"> в электронной форме</w:t>
            </w:r>
          </w:p>
          <w:p w14:paraId="0B5B7FD3" w14:textId="77777777" w:rsidR="00BB2976" w:rsidRPr="0060519C" w:rsidRDefault="00BB2976" w:rsidP="002373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851"/>
              <w:rPr>
                <w:b/>
                <w:szCs w:val="22"/>
              </w:rPr>
            </w:pPr>
          </w:p>
        </w:tc>
      </w:tr>
    </w:tbl>
    <w:p w14:paraId="44987FB0" w14:textId="77777777" w:rsidR="00BB2976" w:rsidRPr="0060519C" w:rsidRDefault="00BB2976" w:rsidP="00BB297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/>
          <w:szCs w:val="22"/>
        </w:rPr>
      </w:pPr>
    </w:p>
    <w:p w14:paraId="1DC48D4E" w14:textId="77777777" w:rsidR="00F42808" w:rsidRPr="00F42808" w:rsidRDefault="00F42808" w:rsidP="00AA3BAC">
      <w:pPr>
        <w:rPr>
          <w:b/>
          <w:sz w:val="24"/>
          <w:szCs w:val="24"/>
          <w:u w:val="single"/>
        </w:rPr>
      </w:pPr>
    </w:p>
    <w:p w14:paraId="450810FA" w14:textId="6FEDD340" w:rsidR="00F42808" w:rsidRPr="00BB2976" w:rsidRDefault="00F42808" w:rsidP="00F42808">
      <w:pPr>
        <w:jc w:val="center"/>
        <w:rPr>
          <w:b/>
          <w:sz w:val="24"/>
          <w:szCs w:val="24"/>
        </w:rPr>
      </w:pPr>
      <w:r w:rsidRPr="00BB2976">
        <w:rPr>
          <w:b/>
          <w:sz w:val="24"/>
          <w:szCs w:val="24"/>
        </w:rPr>
        <w:t>1. ОСНОВНЫЕ СВЕДЕНИЯ О ПРОВЕДЕНИИ ТОРГОВ</w:t>
      </w:r>
    </w:p>
    <w:p w14:paraId="2938B81B" w14:textId="186DBD69" w:rsidR="00AA3BAC" w:rsidRPr="00F42808" w:rsidRDefault="00AA3BAC" w:rsidP="00B71631">
      <w:pPr>
        <w:spacing w:before="240"/>
        <w:rPr>
          <w:b/>
          <w:sz w:val="24"/>
          <w:szCs w:val="24"/>
          <w:u w:val="single"/>
        </w:rPr>
      </w:pPr>
      <w:r w:rsidRPr="00F42808">
        <w:rPr>
          <w:b/>
          <w:sz w:val="24"/>
          <w:szCs w:val="24"/>
          <w:u w:val="single"/>
        </w:rPr>
        <w:t>Организатор торгов:</w:t>
      </w:r>
    </w:p>
    <w:p w14:paraId="7FFBB3FA" w14:textId="15546F05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Наименование:</w:t>
      </w:r>
      <w:r w:rsidRPr="00F42808">
        <w:rPr>
          <w:bCs/>
          <w:sz w:val="24"/>
          <w:szCs w:val="24"/>
        </w:rPr>
        <w:t xml:space="preserve"> ООО Правовое бюро</w:t>
      </w:r>
    </w:p>
    <w:p w14:paraId="76348BA8" w14:textId="7AB59C06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Адрес электронной почты:</w:t>
      </w:r>
      <w:r w:rsidRPr="00F42808">
        <w:rPr>
          <w:bCs/>
          <w:sz w:val="24"/>
          <w:szCs w:val="24"/>
        </w:rPr>
        <w:t xml:space="preserve"> </w:t>
      </w:r>
      <w:hyperlink r:id="rId8" w:history="1">
        <w:r w:rsidRPr="00F42808">
          <w:rPr>
            <w:rStyle w:val="af4"/>
            <w:bCs/>
            <w:sz w:val="24"/>
            <w:szCs w:val="24"/>
          </w:rPr>
          <w:t>info@pravovoe-buro.ru</w:t>
        </w:r>
      </w:hyperlink>
      <w:r w:rsidRPr="00F42808">
        <w:rPr>
          <w:bCs/>
          <w:sz w:val="24"/>
          <w:szCs w:val="24"/>
        </w:rPr>
        <w:t xml:space="preserve"> </w:t>
      </w:r>
    </w:p>
    <w:p w14:paraId="58DEA663" w14:textId="5709EF2D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Номер контактного телефона:</w:t>
      </w:r>
      <w:r w:rsidR="000F6641" w:rsidRPr="00F42808">
        <w:rPr>
          <w:bCs/>
          <w:sz w:val="24"/>
          <w:szCs w:val="24"/>
        </w:rPr>
        <w:t xml:space="preserve"> </w:t>
      </w:r>
      <w:r w:rsidRPr="00F42808">
        <w:rPr>
          <w:bCs/>
          <w:sz w:val="24"/>
          <w:szCs w:val="24"/>
        </w:rPr>
        <w:t>+7 (495) 506 86 60</w:t>
      </w:r>
    </w:p>
    <w:p w14:paraId="70A215A1" w14:textId="6D806E30" w:rsidR="00AA3BAC" w:rsidRPr="00F42808" w:rsidRDefault="00AA3BAC" w:rsidP="00AA3BAC">
      <w:pPr>
        <w:rPr>
          <w:b/>
          <w:sz w:val="24"/>
          <w:szCs w:val="24"/>
        </w:rPr>
      </w:pPr>
      <w:r w:rsidRPr="00F42808">
        <w:rPr>
          <w:b/>
          <w:sz w:val="24"/>
          <w:szCs w:val="24"/>
        </w:rPr>
        <w:t>Почтовый адрес:</w:t>
      </w:r>
      <w:r w:rsidRPr="00F42808">
        <w:rPr>
          <w:bCs/>
          <w:sz w:val="24"/>
          <w:szCs w:val="24"/>
        </w:rPr>
        <w:t xml:space="preserve"> 115419, Россия, г. Москва, ул. Шаболовка, д. 34, стр. 3, а/я ООО Правовое Бюро</w:t>
      </w:r>
    </w:p>
    <w:p w14:paraId="64B08B8C" w14:textId="77777777" w:rsidR="00AA3BAC" w:rsidRPr="00F42808" w:rsidRDefault="00AA3BAC" w:rsidP="00AA3BAC">
      <w:pPr>
        <w:rPr>
          <w:b/>
          <w:sz w:val="24"/>
          <w:szCs w:val="24"/>
        </w:rPr>
      </w:pPr>
    </w:p>
    <w:p w14:paraId="1524B063" w14:textId="4069522E" w:rsidR="00AA3BAC" w:rsidRPr="00F42808" w:rsidRDefault="00AA3BAC" w:rsidP="00AA3BAC">
      <w:pPr>
        <w:rPr>
          <w:b/>
          <w:sz w:val="24"/>
          <w:szCs w:val="24"/>
          <w:u w:val="single"/>
        </w:rPr>
      </w:pPr>
      <w:r w:rsidRPr="00F42808">
        <w:rPr>
          <w:b/>
          <w:sz w:val="24"/>
          <w:szCs w:val="24"/>
          <w:u w:val="single"/>
        </w:rPr>
        <w:t xml:space="preserve">Сведения о </w:t>
      </w:r>
      <w:r w:rsidR="00DD1FC4">
        <w:rPr>
          <w:b/>
          <w:sz w:val="24"/>
          <w:szCs w:val="24"/>
          <w:u w:val="single"/>
        </w:rPr>
        <w:t>П</w:t>
      </w:r>
      <w:r w:rsidRPr="00F42808">
        <w:rPr>
          <w:b/>
          <w:sz w:val="24"/>
          <w:szCs w:val="24"/>
          <w:u w:val="single"/>
        </w:rPr>
        <w:t>родавце:</w:t>
      </w:r>
    </w:p>
    <w:p w14:paraId="3B8F72D9" w14:textId="15F75EAC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Тип продавца:</w:t>
      </w:r>
      <w:r w:rsidRPr="00F42808">
        <w:rPr>
          <w:bCs/>
          <w:sz w:val="24"/>
          <w:szCs w:val="24"/>
        </w:rPr>
        <w:t xml:space="preserve"> Юридическое лицо</w:t>
      </w:r>
    </w:p>
    <w:p w14:paraId="0935C11B" w14:textId="37C689E2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ИНН:</w:t>
      </w:r>
      <w:r w:rsidRPr="00F42808">
        <w:rPr>
          <w:bCs/>
          <w:sz w:val="24"/>
          <w:szCs w:val="24"/>
        </w:rPr>
        <w:t xml:space="preserve"> </w:t>
      </w:r>
      <w:r w:rsidR="000A3EB5" w:rsidRPr="000A3EB5">
        <w:rPr>
          <w:bCs/>
          <w:sz w:val="24"/>
          <w:szCs w:val="24"/>
        </w:rPr>
        <w:t>7704668333</w:t>
      </w:r>
    </w:p>
    <w:p w14:paraId="6E3DED37" w14:textId="29CCD6F8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ОГРН:</w:t>
      </w:r>
      <w:r w:rsidRPr="00F42808">
        <w:rPr>
          <w:bCs/>
          <w:sz w:val="24"/>
          <w:szCs w:val="24"/>
        </w:rPr>
        <w:t xml:space="preserve"> </w:t>
      </w:r>
      <w:r w:rsidR="000A3EB5" w:rsidRPr="000A3EB5">
        <w:rPr>
          <w:bCs/>
          <w:sz w:val="24"/>
          <w:szCs w:val="24"/>
        </w:rPr>
        <w:t>1077762679631</w:t>
      </w:r>
    </w:p>
    <w:p w14:paraId="58C250F6" w14:textId="68FEF280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Полное наименование:</w:t>
      </w:r>
      <w:r w:rsidRPr="00F42808">
        <w:rPr>
          <w:bCs/>
          <w:sz w:val="24"/>
          <w:szCs w:val="24"/>
        </w:rPr>
        <w:t xml:space="preserve"> </w:t>
      </w:r>
      <w:r w:rsidR="000A3EB5" w:rsidRPr="000A3EB5">
        <w:rPr>
          <w:bCs/>
          <w:sz w:val="24"/>
          <w:szCs w:val="24"/>
        </w:rPr>
        <w:t>Общество с ограниченной ответственностью МС Интермарк Авто</w:t>
      </w:r>
    </w:p>
    <w:p w14:paraId="62E94A90" w14:textId="4C0D0AE7" w:rsidR="00AA3BAC" w:rsidRPr="00F42808" w:rsidRDefault="00AA3BAC" w:rsidP="00AA3BAC">
      <w:pPr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Краткое наименование:</w:t>
      </w:r>
      <w:r w:rsidRPr="00F42808">
        <w:rPr>
          <w:bCs/>
          <w:sz w:val="24"/>
          <w:szCs w:val="24"/>
        </w:rPr>
        <w:t xml:space="preserve"> </w:t>
      </w:r>
      <w:r w:rsidR="000A3EB5" w:rsidRPr="000A3EB5">
        <w:rPr>
          <w:bCs/>
          <w:sz w:val="24"/>
          <w:szCs w:val="24"/>
        </w:rPr>
        <w:t>ООО МСИА</w:t>
      </w:r>
    </w:p>
    <w:p w14:paraId="2F5F26B3" w14:textId="77777777" w:rsidR="00AA3BAC" w:rsidRPr="00F42808" w:rsidRDefault="00AA3BAC">
      <w:pPr>
        <w:rPr>
          <w:b/>
          <w:sz w:val="24"/>
          <w:szCs w:val="24"/>
        </w:rPr>
      </w:pPr>
    </w:p>
    <w:p w14:paraId="466EE56E" w14:textId="5D91DD78" w:rsidR="00AA3BAC" w:rsidRPr="00F42808" w:rsidRDefault="00C33D09" w:rsidP="00AA3BAC">
      <w:pPr>
        <w:rPr>
          <w:b/>
          <w:sz w:val="24"/>
          <w:szCs w:val="24"/>
          <w:u w:val="single"/>
        </w:rPr>
      </w:pPr>
      <w:r w:rsidRPr="00F42808">
        <w:rPr>
          <w:b/>
          <w:sz w:val="24"/>
          <w:szCs w:val="24"/>
          <w:u w:val="single"/>
        </w:rPr>
        <w:t>Условия проведения торгов</w:t>
      </w:r>
      <w:r w:rsidR="00AA3BAC" w:rsidRPr="00F42808">
        <w:rPr>
          <w:b/>
          <w:sz w:val="24"/>
          <w:szCs w:val="24"/>
          <w:u w:val="single"/>
        </w:rPr>
        <w:t>:</w:t>
      </w:r>
    </w:p>
    <w:p w14:paraId="665CAE86" w14:textId="77777777" w:rsidR="00A86297" w:rsidRPr="00F42808" w:rsidRDefault="00A86297" w:rsidP="00A86297">
      <w:pPr>
        <w:jc w:val="left"/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Электронная торговая площадка:</w:t>
      </w:r>
      <w:r w:rsidRPr="00F42808">
        <w:rPr>
          <w:bCs/>
          <w:sz w:val="24"/>
          <w:szCs w:val="24"/>
        </w:rPr>
        <w:t xml:space="preserve"> </w:t>
      </w:r>
      <w:bookmarkStart w:id="0" w:name="_Hlk164351893"/>
      <w:r w:rsidRPr="000A3EB5">
        <w:rPr>
          <w:bCs/>
          <w:sz w:val="24"/>
          <w:szCs w:val="24"/>
        </w:rPr>
        <w:t xml:space="preserve">Портала «Торги России» секция «Реализация имущества», размещенной в сети Интернет по адресу: </w:t>
      </w:r>
      <w:hyperlink r:id="rId9" w:history="1">
        <w:r w:rsidRPr="0016189B">
          <w:rPr>
            <w:rStyle w:val="af4"/>
            <w:bCs/>
            <w:sz w:val="24"/>
            <w:szCs w:val="24"/>
          </w:rPr>
          <w:t>https://этп.торги-россии.рф</w:t>
        </w:r>
      </w:hyperlink>
      <w:r w:rsidRPr="000A3EB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bookmarkEnd w:id="0"/>
    </w:p>
    <w:p w14:paraId="0CA04232" w14:textId="77777777" w:rsidR="00A86297" w:rsidRDefault="00A86297" w:rsidP="00A86297">
      <w:pPr>
        <w:jc w:val="left"/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Форма проведения торгов и подачи предложений:</w:t>
      </w:r>
      <w:r w:rsidRPr="00F42808">
        <w:rPr>
          <w:bCs/>
          <w:sz w:val="24"/>
          <w:szCs w:val="24"/>
        </w:rPr>
        <w:t xml:space="preserve"> </w:t>
      </w:r>
      <w:r w:rsidRPr="00866F1F">
        <w:rPr>
          <w:bCs/>
          <w:sz w:val="24"/>
          <w:szCs w:val="24"/>
        </w:rPr>
        <w:t>Открытые торги посредством публичного предложения</w:t>
      </w:r>
      <w:r>
        <w:rPr>
          <w:bCs/>
          <w:sz w:val="24"/>
          <w:szCs w:val="24"/>
        </w:rPr>
        <w:t>.</w:t>
      </w:r>
    </w:p>
    <w:p w14:paraId="7B1820C6" w14:textId="42E8AEEA" w:rsidR="00A86297" w:rsidRPr="00B8451A" w:rsidRDefault="00A86297" w:rsidP="00A86297">
      <w:pPr>
        <w:jc w:val="left"/>
        <w:rPr>
          <w:bCs/>
          <w:sz w:val="24"/>
          <w:szCs w:val="24"/>
        </w:rPr>
      </w:pPr>
      <w:r w:rsidRPr="00F42808">
        <w:rPr>
          <w:b/>
          <w:sz w:val="24"/>
          <w:szCs w:val="24"/>
        </w:rPr>
        <w:t>Размер задатка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5</w:t>
      </w:r>
      <w:r w:rsidRPr="00866F1F">
        <w:rPr>
          <w:bCs/>
          <w:sz w:val="24"/>
          <w:szCs w:val="24"/>
        </w:rPr>
        <w:t>% от цены Лота на соответствующем периоде снижения цены.</w:t>
      </w:r>
    </w:p>
    <w:p w14:paraId="51D98666" w14:textId="0FBAC850" w:rsidR="00A86297" w:rsidRDefault="00A86297" w:rsidP="00F42808">
      <w:pPr>
        <w:rPr>
          <w:sz w:val="24"/>
          <w:szCs w:val="24"/>
          <w:lang w:eastAsia="x-none"/>
        </w:rPr>
      </w:pPr>
      <w:r w:rsidRPr="00A86297">
        <w:rPr>
          <w:b/>
          <w:bCs/>
          <w:sz w:val="24"/>
          <w:szCs w:val="24"/>
          <w:lang w:eastAsia="x-none"/>
        </w:rPr>
        <w:t>Общий срок приема заявок для всех периодов снижения цены:</w:t>
      </w:r>
      <w:r w:rsidRPr="003707E7">
        <w:rPr>
          <w:sz w:val="24"/>
          <w:szCs w:val="24"/>
          <w:lang w:eastAsia="x-none"/>
        </w:rPr>
        <w:t xml:space="preserve"> </w:t>
      </w:r>
      <w:r w:rsidRPr="00A86297">
        <w:rPr>
          <w:sz w:val="24"/>
          <w:szCs w:val="24"/>
          <w:lang w:eastAsia="x-none"/>
        </w:rPr>
        <w:t>с 11:00 0</w:t>
      </w:r>
      <w:r w:rsidR="005549B6">
        <w:rPr>
          <w:sz w:val="24"/>
          <w:szCs w:val="24"/>
          <w:lang w:eastAsia="x-none"/>
        </w:rPr>
        <w:t>3</w:t>
      </w:r>
      <w:r w:rsidRPr="00A86297">
        <w:rPr>
          <w:sz w:val="24"/>
          <w:szCs w:val="24"/>
          <w:lang w:eastAsia="x-none"/>
        </w:rPr>
        <w:t>.</w:t>
      </w:r>
      <w:r w:rsidR="005549B6">
        <w:rPr>
          <w:sz w:val="24"/>
          <w:szCs w:val="24"/>
          <w:lang w:eastAsia="x-none"/>
        </w:rPr>
        <w:t>10</w:t>
      </w:r>
      <w:r w:rsidRPr="00A86297">
        <w:rPr>
          <w:sz w:val="24"/>
          <w:szCs w:val="24"/>
          <w:lang w:eastAsia="x-none"/>
        </w:rPr>
        <w:t>.2024г. до 11:00 2</w:t>
      </w:r>
      <w:r w:rsidR="005549B6">
        <w:rPr>
          <w:sz w:val="24"/>
          <w:szCs w:val="24"/>
          <w:lang w:eastAsia="x-none"/>
        </w:rPr>
        <w:t>3</w:t>
      </w:r>
      <w:r w:rsidRPr="00A86297">
        <w:rPr>
          <w:sz w:val="24"/>
          <w:szCs w:val="24"/>
          <w:lang w:eastAsia="x-none"/>
        </w:rPr>
        <w:t>.</w:t>
      </w:r>
      <w:r w:rsidR="005549B6">
        <w:rPr>
          <w:sz w:val="24"/>
          <w:szCs w:val="24"/>
          <w:lang w:eastAsia="x-none"/>
        </w:rPr>
        <w:t>10</w:t>
      </w:r>
      <w:r w:rsidRPr="00A86297">
        <w:rPr>
          <w:sz w:val="24"/>
          <w:szCs w:val="24"/>
          <w:lang w:eastAsia="x-none"/>
        </w:rPr>
        <w:t xml:space="preserve">.2024г. (время московское). </w:t>
      </w:r>
    </w:p>
    <w:p w14:paraId="3D71EB35" w14:textId="266B0BA1" w:rsidR="00A86297" w:rsidRDefault="00A86297" w:rsidP="00F42808">
      <w:pPr>
        <w:rPr>
          <w:sz w:val="24"/>
          <w:szCs w:val="24"/>
          <w:lang w:eastAsia="x-none"/>
        </w:rPr>
      </w:pPr>
      <w:r w:rsidRPr="00A86297">
        <w:rPr>
          <w:b/>
          <w:bCs/>
          <w:sz w:val="24"/>
          <w:szCs w:val="24"/>
          <w:lang w:eastAsia="x-none"/>
        </w:rPr>
        <w:t>Прием заявок по начальной цене:</w:t>
      </w:r>
      <w:r w:rsidRPr="00A86297">
        <w:rPr>
          <w:sz w:val="24"/>
          <w:szCs w:val="24"/>
          <w:lang w:eastAsia="x-none"/>
        </w:rPr>
        <w:t xml:space="preserve"> с 11:00 0</w:t>
      </w:r>
      <w:r w:rsidR="005549B6">
        <w:rPr>
          <w:sz w:val="24"/>
          <w:szCs w:val="24"/>
          <w:lang w:eastAsia="x-none"/>
        </w:rPr>
        <w:t>3</w:t>
      </w:r>
      <w:r w:rsidRPr="00A86297">
        <w:rPr>
          <w:sz w:val="24"/>
          <w:szCs w:val="24"/>
          <w:lang w:eastAsia="x-none"/>
        </w:rPr>
        <w:t>.</w:t>
      </w:r>
      <w:r w:rsidR="005549B6">
        <w:rPr>
          <w:sz w:val="24"/>
          <w:szCs w:val="24"/>
          <w:lang w:eastAsia="x-none"/>
        </w:rPr>
        <w:t>10</w:t>
      </w:r>
      <w:r w:rsidRPr="00A86297">
        <w:rPr>
          <w:sz w:val="24"/>
          <w:szCs w:val="24"/>
          <w:lang w:eastAsia="x-none"/>
        </w:rPr>
        <w:t>.2024г. до 11:00 0</w:t>
      </w:r>
      <w:r w:rsidR="005549B6">
        <w:rPr>
          <w:sz w:val="24"/>
          <w:szCs w:val="24"/>
          <w:lang w:eastAsia="x-none"/>
        </w:rPr>
        <w:t>7</w:t>
      </w:r>
      <w:r w:rsidRPr="00A86297">
        <w:rPr>
          <w:sz w:val="24"/>
          <w:szCs w:val="24"/>
          <w:lang w:eastAsia="x-none"/>
        </w:rPr>
        <w:t>.</w:t>
      </w:r>
      <w:r w:rsidR="005549B6">
        <w:rPr>
          <w:sz w:val="24"/>
          <w:szCs w:val="24"/>
          <w:lang w:eastAsia="x-none"/>
        </w:rPr>
        <w:t>10</w:t>
      </w:r>
      <w:r w:rsidRPr="00A86297">
        <w:rPr>
          <w:sz w:val="24"/>
          <w:szCs w:val="24"/>
          <w:lang w:eastAsia="x-none"/>
        </w:rPr>
        <w:t>.2024г. (время московское).</w:t>
      </w:r>
    </w:p>
    <w:p w14:paraId="30D44FB4" w14:textId="26C7879B" w:rsidR="001F577D" w:rsidRPr="001F577D" w:rsidRDefault="001F577D" w:rsidP="00F42808">
      <w:pPr>
        <w:rPr>
          <w:sz w:val="24"/>
          <w:szCs w:val="24"/>
        </w:rPr>
      </w:pPr>
      <w:r w:rsidRPr="001F577D">
        <w:rPr>
          <w:b/>
          <w:bCs/>
          <w:sz w:val="24"/>
          <w:szCs w:val="24"/>
        </w:rPr>
        <w:t xml:space="preserve">Длительность периодов снижения начальной цены: </w:t>
      </w:r>
      <w:r w:rsidRPr="001F577D">
        <w:rPr>
          <w:sz w:val="24"/>
          <w:szCs w:val="24"/>
        </w:rPr>
        <w:t>4 календарных дня.</w:t>
      </w:r>
    </w:p>
    <w:p w14:paraId="7F1A049C" w14:textId="37AE7CE4" w:rsidR="00A86297" w:rsidRDefault="00A86297" w:rsidP="00A86297">
      <w:pPr>
        <w:rPr>
          <w:sz w:val="24"/>
          <w:szCs w:val="24"/>
          <w:lang w:eastAsia="x-none"/>
        </w:rPr>
      </w:pPr>
      <w:r w:rsidRPr="0090794E">
        <w:rPr>
          <w:b/>
          <w:bCs/>
          <w:sz w:val="24"/>
          <w:szCs w:val="24"/>
          <w:lang w:eastAsia="x-none"/>
        </w:rPr>
        <w:t>Величина снижения</w:t>
      </w:r>
      <w:r w:rsidRPr="003707E7">
        <w:rPr>
          <w:sz w:val="24"/>
          <w:szCs w:val="24"/>
          <w:lang w:eastAsia="x-none"/>
        </w:rPr>
        <w:t xml:space="preserve"> </w:t>
      </w:r>
      <w:r w:rsidRPr="00A86297">
        <w:rPr>
          <w:b/>
          <w:bCs/>
          <w:sz w:val="24"/>
          <w:szCs w:val="24"/>
          <w:lang w:eastAsia="x-none"/>
        </w:rPr>
        <w:t>начальной цены продажи</w:t>
      </w:r>
      <w:r>
        <w:rPr>
          <w:sz w:val="24"/>
          <w:szCs w:val="24"/>
          <w:lang w:eastAsia="x-none"/>
        </w:rPr>
        <w:t>:</w:t>
      </w:r>
      <w:r w:rsidRPr="003707E7">
        <w:rPr>
          <w:sz w:val="24"/>
          <w:szCs w:val="24"/>
          <w:lang w:eastAsia="x-none"/>
        </w:rPr>
        <w:t xml:space="preserve"> </w:t>
      </w:r>
      <w:r w:rsidRPr="001F577D">
        <w:rPr>
          <w:sz w:val="24"/>
          <w:szCs w:val="24"/>
          <w:lang w:eastAsia="x-none"/>
        </w:rPr>
        <w:t>5 %</w:t>
      </w:r>
      <w:r>
        <w:rPr>
          <w:sz w:val="24"/>
          <w:szCs w:val="24"/>
          <w:lang w:eastAsia="x-none"/>
        </w:rPr>
        <w:t xml:space="preserve"> </w:t>
      </w:r>
      <w:r w:rsidRPr="0090794E">
        <w:rPr>
          <w:sz w:val="24"/>
          <w:szCs w:val="24"/>
          <w:lang w:eastAsia="x-none"/>
        </w:rPr>
        <w:t>от начальной цены продажи</w:t>
      </w:r>
      <w:r>
        <w:rPr>
          <w:sz w:val="24"/>
          <w:szCs w:val="24"/>
          <w:lang w:eastAsia="x-none"/>
        </w:rPr>
        <w:t xml:space="preserve"> Лота</w:t>
      </w:r>
      <w:r w:rsidRPr="0090794E">
        <w:rPr>
          <w:sz w:val="24"/>
          <w:szCs w:val="24"/>
          <w:lang w:eastAsia="x-none"/>
        </w:rPr>
        <w:t xml:space="preserve">, установленной для </w:t>
      </w:r>
      <w:r w:rsidR="005549B6">
        <w:rPr>
          <w:sz w:val="24"/>
          <w:szCs w:val="24"/>
          <w:lang w:eastAsia="x-none"/>
        </w:rPr>
        <w:t xml:space="preserve">повторных </w:t>
      </w:r>
      <w:r w:rsidRPr="0090794E">
        <w:rPr>
          <w:sz w:val="24"/>
          <w:szCs w:val="24"/>
          <w:lang w:eastAsia="x-none"/>
        </w:rPr>
        <w:t xml:space="preserve">торгов </w:t>
      </w:r>
      <w:r>
        <w:rPr>
          <w:sz w:val="24"/>
          <w:szCs w:val="24"/>
          <w:lang w:eastAsia="x-none"/>
        </w:rPr>
        <w:t>посредством</w:t>
      </w:r>
      <w:r w:rsidRPr="0090794E">
        <w:rPr>
          <w:sz w:val="24"/>
          <w:szCs w:val="24"/>
          <w:lang w:eastAsia="x-none"/>
        </w:rPr>
        <w:t xml:space="preserve"> публичного предложения</w:t>
      </w:r>
      <w:r w:rsidRPr="003707E7">
        <w:rPr>
          <w:sz w:val="24"/>
          <w:szCs w:val="24"/>
          <w:lang w:eastAsia="x-none"/>
        </w:rPr>
        <w:t xml:space="preserve">. </w:t>
      </w:r>
    </w:p>
    <w:p w14:paraId="11B3599E" w14:textId="7FE9DFAA" w:rsidR="00A86297" w:rsidRDefault="00A86297" w:rsidP="00A86297">
      <w:pPr>
        <w:rPr>
          <w:sz w:val="24"/>
          <w:szCs w:val="24"/>
          <w:lang w:eastAsia="x-none"/>
        </w:rPr>
      </w:pPr>
      <w:r w:rsidRPr="0090794E">
        <w:rPr>
          <w:b/>
          <w:bCs/>
          <w:sz w:val="24"/>
          <w:szCs w:val="24"/>
          <w:lang w:eastAsia="x-none"/>
        </w:rPr>
        <w:t>Минимальная цена</w:t>
      </w:r>
      <w:r w:rsidRPr="003707E7">
        <w:rPr>
          <w:sz w:val="24"/>
          <w:szCs w:val="24"/>
          <w:lang w:eastAsia="x-none"/>
        </w:rPr>
        <w:t xml:space="preserve"> </w:t>
      </w:r>
      <w:r w:rsidRPr="00A86297">
        <w:rPr>
          <w:b/>
          <w:bCs/>
          <w:sz w:val="24"/>
          <w:szCs w:val="24"/>
          <w:lang w:eastAsia="x-none"/>
        </w:rPr>
        <w:t>реализации имущества:</w:t>
      </w:r>
      <w:r>
        <w:rPr>
          <w:sz w:val="24"/>
          <w:szCs w:val="24"/>
          <w:lang w:eastAsia="x-none"/>
        </w:rPr>
        <w:t xml:space="preserve"> </w:t>
      </w:r>
      <w:r w:rsidR="005549B6">
        <w:rPr>
          <w:sz w:val="24"/>
          <w:szCs w:val="24"/>
          <w:lang w:eastAsia="x-none"/>
        </w:rPr>
        <w:t>8</w:t>
      </w:r>
      <w:r w:rsidRPr="001F577D">
        <w:rPr>
          <w:sz w:val="24"/>
          <w:szCs w:val="24"/>
          <w:lang w:eastAsia="x-none"/>
        </w:rPr>
        <w:t>0 %</w:t>
      </w:r>
      <w:r>
        <w:rPr>
          <w:sz w:val="24"/>
          <w:szCs w:val="24"/>
          <w:lang w:eastAsia="x-none"/>
        </w:rPr>
        <w:t xml:space="preserve"> </w:t>
      </w:r>
      <w:r w:rsidRPr="0090794E">
        <w:rPr>
          <w:sz w:val="24"/>
          <w:szCs w:val="24"/>
          <w:lang w:eastAsia="x-none"/>
        </w:rPr>
        <w:t>от начальной цены продажи</w:t>
      </w:r>
      <w:r>
        <w:rPr>
          <w:sz w:val="24"/>
          <w:szCs w:val="24"/>
          <w:lang w:eastAsia="x-none"/>
        </w:rPr>
        <w:t xml:space="preserve"> Лота</w:t>
      </w:r>
      <w:r w:rsidRPr="0090794E">
        <w:rPr>
          <w:sz w:val="24"/>
          <w:szCs w:val="24"/>
          <w:lang w:eastAsia="x-none"/>
        </w:rPr>
        <w:t xml:space="preserve">, установленной для </w:t>
      </w:r>
      <w:r w:rsidR="001874C9">
        <w:rPr>
          <w:sz w:val="24"/>
          <w:szCs w:val="24"/>
          <w:lang w:eastAsia="x-none"/>
        </w:rPr>
        <w:t xml:space="preserve">повторных </w:t>
      </w:r>
      <w:r w:rsidRPr="0090794E">
        <w:rPr>
          <w:sz w:val="24"/>
          <w:szCs w:val="24"/>
          <w:lang w:eastAsia="x-none"/>
        </w:rPr>
        <w:t xml:space="preserve">торгов </w:t>
      </w:r>
      <w:r>
        <w:rPr>
          <w:sz w:val="24"/>
          <w:szCs w:val="24"/>
          <w:lang w:eastAsia="x-none"/>
        </w:rPr>
        <w:t>посредством</w:t>
      </w:r>
      <w:r w:rsidRPr="0090794E">
        <w:rPr>
          <w:sz w:val="24"/>
          <w:szCs w:val="24"/>
          <w:lang w:eastAsia="x-none"/>
        </w:rPr>
        <w:t xml:space="preserve"> публичного предложения</w:t>
      </w:r>
      <w:r>
        <w:rPr>
          <w:sz w:val="24"/>
          <w:szCs w:val="24"/>
          <w:lang w:eastAsia="x-none"/>
        </w:rPr>
        <w:t>.</w:t>
      </w:r>
    </w:p>
    <w:p w14:paraId="1FA7ECD1" w14:textId="77777777" w:rsidR="00A86297" w:rsidRDefault="00A86297" w:rsidP="00F42808">
      <w:pPr>
        <w:rPr>
          <w:b/>
          <w:sz w:val="24"/>
          <w:szCs w:val="24"/>
        </w:rPr>
      </w:pPr>
    </w:p>
    <w:p w14:paraId="0599CEAB" w14:textId="77777777" w:rsidR="00A86297" w:rsidRPr="00A86297" w:rsidRDefault="00F42808" w:rsidP="00F42808">
      <w:pPr>
        <w:rPr>
          <w:b/>
          <w:sz w:val="24"/>
          <w:szCs w:val="24"/>
          <w:u w:val="single"/>
        </w:rPr>
      </w:pPr>
      <w:r w:rsidRPr="00A86297">
        <w:rPr>
          <w:b/>
          <w:sz w:val="24"/>
          <w:szCs w:val="24"/>
          <w:u w:val="single"/>
        </w:rPr>
        <w:t>Порядок проведения</w:t>
      </w:r>
      <w:r w:rsidR="00A86297" w:rsidRPr="00A86297">
        <w:rPr>
          <w:b/>
          <w:sz w:val="24"/>
          <w:szCs w:val="24"/>
          <w:u w:val="single"/>
        </w:rPr>
        <w:t xml:space="preserve"> торгов</w:t>
      </w:r>
      <w:r w:rsidRPr="00A86297">
        <w:rPr>
          <w:b/>
          <w:sz w:val="24"/>
          <w:szCs w:val="24"/>
          <w:u w:val="single"/>
        </w:rPr>
        <w:t xml:space="preserve">: </w:t>
      </w:r>
    </w:p>
    <w:p w14:paraId="0960D4DD" w14:textId="300331CA" w:rsidR="00AA3BAC" w:rsidRDefault="00C33D09" w:rsidP="00F42808">
      <w:pPr>
        <w:rPr>
          <w:bCs/>
          <w:sz w:val="24"/>
          <w:szCs w:val="24"/>
        </w:rPr>
      </w:pPr>
      <w:r w:rsidRPr="00F42808">
        <w:rPr>
          <w:bCs/>
          <w:sz w:val="24"/>
          <w:szCs w:val="24"/>
        </w:rPr>
        <w:t>Настоящая процедура продажи Имущества проводится в соответствии настоящим Извещением о проведении торгов</w:t>
      </w:r>
      <w:r w:rsidR="00DC645D">
        <w:rPr>
          <w:bCs/>
          <w:sz w:val="24"/>
          <w:szCs w:val="24"/>
        </w:rPr>
        <w:t xml:space="preserve"> и</w:t>
      </w:r>
      <w:r w:rsidRPr="00F42808">
        <w:rPr>
          <w:bCs/>
          <w:sz w:val="24"/>
          <w:szCs w:val="24"/>
        </w:rPr>
        <w:t xml:space="preserve"> Регламентом </w:t>
      </w:r>
      <w:r w:rsidR="00DC645D">
        <w:rPr>
          <w:bCs/>
          <w:sz w:val="24"/>
          <w:szCs w:val="24"/>
        </w:rPr>
        <w:t>электронной торговой площадки</w:t>
      </w:r>
      <w:r w:rsidR="00DC645D" w:rsidRPr="00DC645D">
        <w:t xml:space="preserve"> </w:t>
      </w:r>
      <w:r w:rsidR="00DC645D" w:rsidRPr="00DC645D">
        <w:rPr>
          <w:bCs/>
          <w:sz w:val="24"/>
          <w:szCs w:val="24"/>
        </w:rPr>
        <w:t xml:space="preserve">Портала «Торги России» секция «Реализация имущества», размещенной в сети Интернет по адресу: </w:t>
      </w:r>
      <w:hyperlink r:id="rId10" w:history="1">
        <w:r w:rsidR="00DC645D" w:rsidRPr="0016189B">
          <w:rPr>
            <w:rStyle w:val="af4"/>
            <w:bCs/>
            <w:sz w:val="24"/>
            <w:szCs w:val="24"/>
          </w:rPr>
          <w:t>https://этп.торги-россии.рф</w:t>
        </w:r>
      </w:hyperlink>
      <w:r w:rsidR="00DC645D">
        <w:rPr>
          <w:bCs/>
          <w:sz w:val="24"/>
          <w:szCs w:val="24"/>
        </w:rPr>
        <w:t xml:space="preserve">. </w:t>
      </w:r>
    </w:p>
    <w:p w14:paraId="6B906111" w14:textId="64153B3C" w:rsidR="00F25EF4" w:rsidRPr="00F25EF4" w:rsidRDefault="00F25EF4" w:rsidP="00BA3F56">
      <w:pPr>
        <w:ind w:firstLine="851"/>
        <w:rPr>
          <w:bCs/>
          <w:sz w:val="24"/>
          <w:szCs w:val="24"/>
        </w:rPr>
      </w:pPr>
      <w:r w:rsidRPr="00F25EF4">
        <w:rPr>
          <w:bCs/>
          <w:sz w:val="24"/>
          <w:szCs w:val="24"/>
        </w:rPr>
        <w:t>В случае необходимости внесения изменений в существенные условия настоящего Извещения о проведении торгов (о существующих обременениях продаваемого Имущества и о порядке проведения торгов, в том числе об оформлении участия в торгах, определении лица, выигравшего торги, а также сведения о размере задатка (размер задатка может быть изменен только до поступления заявки на участие в торгах) срок приема заявок будет продлен таким образом, чтобы до его окончания оставалось не менее 1</w:t>
      </w:r>
      <w:r w:rsidR="00E3243D">
        <w:rPr>
          <w:bCs/>
          <w:sz w:val="24"/>
          <w:szCs w:val="24"/>
        </w:rPr>
        <w:t>2</w:t>
      </w:r>
      <w:r w:rsidRPr="00F25EF4">
        <w:rPr>
          <w:bCs/>
          <w:sz w:val="24"/>
          <w:szCs w:val="24"/>
        </w:rPr>
        <w:t xml:space="preserve"> календарных дней (исправление технических ошибок, опечаток и т.п. не является внесением изменений в Извещение о проведении торгов).</w:t>
      </w:r>
    </w:p>
    <w:p w14:paraId="1CE8C509" w14:textId="7C097225" w:rsidR="00F25EF4" w:rsidRPr="00F25EF4" w:rsidRDefault="00F25EF4" w:rsidP="00BA3F56">
      <w:pPr>
        <w:ind w:firstLine="851"/>
        <w:rPr>
          <w:bCs/>
          <w:sz w:val="24"/>
          <w:szCs w:val="24"/>
        </w:rPr>
      </w:pPr>
      <w:r w:rsidRPr="00F25EF4">
        <w:rPr>
          <w:bCs/>
          <w:sz w:val="24"/>
          <w:szCs w:val="24"/>
        </w:rPr>
        <w:t xml:space="preserve">Сообщение о внесении изменений в Извещение о проведении торгов размещается </w:t>
      </w:r>
      <w:r>
        <w:rPr>
          <w:bCs/>
          <w:sz w:val="24"/>
          <w:szCs w:val="24"/>
        </w:rPr>
        <w:t>на электронной торговой площадке</w:t>
      </w:r>
      <w:r w:rsidRPr="00F25EF4">
        <w:rPr>
          <w:bCs/>
          <w:sz w:val="24"/>
          <w:szCs w:val="24"/>
        </w:rPr>
        <w:t>. Любое изменение является неотъемлемой частью настоящего Извещения о проведении торгов.</w:t>
      </w:r>
    </w:p>
    <w:p w14:paraId="27412D97" w14:textId="4D89B69B" w:rsidR="00F25EF4" w:rsidRDefault="00F25EF4" w:rsidP="00F25EF4">
      <w:pPr>
        <w:ind w:firstLine="851"/>
        <w:rPr>
          <w:bCs/>
          <w:sz w:val="24"/>
          <w:szCs w:val="24"/>
        </w:rPr>
      </w:pPr>
      <w:r w:rsidRPr="00F25EF4">
        <w:rPr>
          <w:bCs/>
          <w:sz w:val="24"/>
          <w:szCs w:val="24"/>
        </w:rPr>
        <w:t>Изменения подлежат размещению на сайте электронной</w:t>
      </w:r>
      <w:r>
        <w:rPr>
          <w:bCs/>
          <w:sz w:val="24"/>
          <w:szCs w:val="24"/>
        </w:rPr>
        <w:t xml:space="preserve"> торговой</w:t>
      </w:r>
      <w:r w:rsidRPr="00F25EF4">
        <w:rPr>
          <w:bCs/>
          <w:sz w:val="24"/>
          <w:szCs w:val="24"/>
        </w:rPr>
        <w:t xml:space="preserve"> площадки не позднее срока окончания приема заявок.</w:t>
      </w:r>
    </w:p>
    <w:p w14:paraId="042D247D" w14:textId="5B34F08D" w:rsidR="00F25EF4" w:rsidRPr="00F25EF4" w:rsidRDefault="00F25EF4" w:rsidP="00F25EF4">
      <w:pPr>
        <w:ind w:firstLine="851"/>
        <w:rPr>
          <w:bCs/>
          <w:sz w:val="24"/>
          <w:szCs w:val="24"/>
        </w:rPr>
      </w:pPr>
      <w:r w:rsidRPr="00F25EF4">
        <w:rPr>
          <w:bCs/>
          <w:sz w:val="24"/>
          <w:szCs w:val="24"/>
        </w:rPr>
        <w:t>Продавец не несет ответственности в случае, если Заявитель не ознакомился с изменениями, внесенными в документацию о проведении торгов, размещенными надлежащим образом.</w:t>
      </w:r>
    </w:p>
    <w:p w14:paraId="52DD86DB" w14:textId="77777777" w:rsidR="00F25EF4" w:rsidRPr="00F25EF4" w:rsidRDefault="00F25EF4" w:rsidP="00F25EF4">
      <w:pPr>
        <w:ind w:firstLine="851"/>
        <w:rPr>
          <w:bCs/>
          <w:sz w:val="24"/>
          <w:szCs w:val="24"/>
        </w:rPr>
      </w:pPr>
      <w:r w:rsidRPr="00F25EF4">
        <w:rPr>
          <w:bCs/>
          <w:sz w:val="24"/>
          <w:szCs w:val="24"/>
        </w:rPr>
        <w:t>Изменение предмета торгов, начальной цены не допускается.</w:t>
      </w:r>
    </w:p>
    <w:p w14:paraId="372F47A7" w14:textId="3C9CC8D6" w:rsidR="00F25EF4" w:rsidRPr="00F42808" w:rsidRDefault="00F25EF4" w:rsidP="00BA3F56">
      <w:pPr>
        <w:ind w:firstLine="851"/>
        <w:rPr>
          <w:bCs/>
          <w:sz w:val="24"/>
          <w:szCs w:val="24"/>
        </w:rPr>
      </w:pPr>
      <w:r w:rsidRPr="00F25EF4">
        <w:rPr>
          <w:bCs/>
          <w:sz w:val="24"/>
          <w:szCs w:val="24"/>
        </w:rPr>
        <w:lastRenderedPageBreak/>
        <w:t>Сообщение об отказе от проведения торгов размещается на сайте электронной</w:t>
      </w:r>
      <w:r>
        <w:rPr>
          <w:bCs/>
          <w:sz w:val="24"/>
          <w:szCs w:val="24"/>
        </w:rPr>
        <w:t xml:space="preserve"> торговой</w:t>
      </w:r>
      <w:r w:rsidRPr="00F25EF4">
        <w:rPr>
          <w:bCs/>
          <w:sz w:val="24"/>
          <w:szCs w:val="24"/>
        </w:rPr>
        <w:t xml:space="preserve"> площадки.</w:t>
      </w:r>
    </w:p>
    <w:p w14:paraId="0B7AAF75" w14:textId="7CA9E142" w:rsidR="00C33D09" w:rsidRPr="00F42808" w:rsidRDefault="00C33D09">
      <w:pPr>
        <w:rPr>
          <w:b/>
          <w:sz w:val="24"/>
          <w:szCs w:val="24"/>
        </w:rPr>
      </w:pPr>
    </w:p>
    <w:p w14:paraId="70D58FB7" w14:textId="0C81DB02" w:rsidR="00C33D09" w:rsidRPr="00F42808" w:rsidRDefault="00C33D09">
      <w:pPr>
        <w:rPr>
          <w:bCs/>
          <w:sz w:val="24"/>
          <w:szCs w:val="24"/>
        </w:rPr>
      </w:pPr>
      <w:r w:rsidRPr="00147E2D">
        <w:rPr>
          <w:b/>
          <w:sz w:val="24"/>
          <w:szCs w:val="24"/>
          <w:u w:val="single"/>
        </w:rPr>
        <w:t>Предмет торгов:</w:t>
      </w:r>
      <w:r w:rsidRPr="00F42808">
        <w:rPr>
          <w:b/>
          <w:sz w:val="24"/>
          <w:szCs w:val="24"/>
        </w:rPr>
        <w:t xml:space="preserve"> </w:t>
      </w:r>
      <w:r w:rsidR="00DC645D" w:rsidRPr="00DC645D">
        <w:rPr>
          <w:bCs/>
          <w:sz w:val="24"/>
          <w:szCs w:val="24"/>
        </w:rPr>
        <w:t>30 (Тридцать) транспортных средств, специальные, мобильные медицинские кабинеты</w:t>
      </w:r>
      <w:r w:rsidR="0012201F">
        <w:rPr>
          <w:bCs/>
          <w:sz w:val="24"/>
          <w:szCs w:val="24"/>
        </w:rPr>
        <w:t xml:space="preserve"> </w:t>
      </w:r>
      <w:r w:rsidR="0012201F" w:rsidRPr="00B70F47">
        <w:rPr>
          <w:b/>
          <w:bCs/>
          <w:i/>
          <w:iCs/>
          <w:color w:val="2C2D2E"/>
          <w:sz w:val="24"/>
          <w:szCs w:val="24"/>
          <w:u w:val="single"/>
        </w:rPr>
        <w:t>(</w:t>
      </w:r>
      <w:r w:rsidR="0012201F" w:rsidRPr="0080496E">
        <w:rPr>
          <w:b/>
          <w:bCs/>
          <w:i/>
          <w:iCs/>
          <w:sz w:val="24"/>
          <w:szCs w:val="24"/>
          <w:highlight w:val="lightGray"/>
          <w:u w:val="single"/>
        </w:rPr>
        <w:t xml:space="preserve">Приложение № </w:t>
      </w:r>
      <w:r w:rsidR="0012201F">
        <w:rPr>
          <w:b/>
          <w:bCs/>
          <w:i/>
          <w:iCs/>
          <w:sz w:val="24"/>
          <w:szCs w:val="24"/>
          <w:highlight w:val="lightGray"/>
          <w:u w:val="single"/>
        </w:rPr>
        <w:t>1</w:t>
      </w:r>
      <w:r w:rsidR="0012201F" w:rsidRPr="0080496E">
        <w:rPr>
          <w:b/>
          <w:bCs/>
          <w:i/>
          <w:iCs/>
          <w:sz w:val="24"/>
          <w:szCs w:val="24"/>
          <w:highlight w:val="lightGray"/>
          <w:u w:val="single"/>
        </w:rPr>
        <w:t xml:space="preserve"> к настоящему Извещению о проведении торгов</w:t>
      </w:r>
      <w:r w:rsidR="0012201F">
        <w:rPr>
          <w:b/>
          <w:bCs/>
          <w:i/>
          <w:iCs/>
          <w:sz w:val="24"/>
          <w:szCs w:val="24"/>
          <w:u w:val="single"/>
        </w:rPr>
        <w:t>)</w:t>
      </w:r>
      <w:r w:rsidR="00DC645D" w:rsidRPr="00DC645D">
        <w:rPr>
          <w:bCs/>
          <w:sz w:val="24"/>
          <w:szCs w:val="24"/>
        </w:rPr>
        <w:t>.</w:t>
      </w:r>
    </w:p>
    <w:p w14:paraId="303282A2" w14:textId="19CD2669" w:rsidR="00AA3BAC" w:rsidRPr="00F42808" w:rsidRDefault="00F42808" w:rsidP="00F42808">
      <w:pPr>
        <w:pStyle w:val="af2"/>
        <w:numPr>
          <w:ilvl w:val="0"/>
          <w:numId w:val="22"/>
        </w:numPr>
        <w:spacing w:before="240" w:after="240"/>
        <w:jc w:val="center"/>
        <w:rPr>
          <w:b/>
          <w:sz w:val="24"/>
          <w:szCs w:val="24"/>
        </w:rPr>
      </w:pPr>
      <w:r w:rsidRPr="00F42808">
        <w:rPr>
          <w:b/>
          <w:sz w:val="24"/>
          <w:szCs w:val="24"/>
        </w:rPr>
        <w:t>СРОКИ И ПОРЯДОК ВНЕСЕНИЯ И ВОЗВРАТА ЗАДАТКА, РЕКВИЗИТЫ СЧЕТОВ, НА КОТОРЫЕ ВНОСИТСЯ ЗАДАТОК</w:t>
      </w:r>
    </w:p>
    <w:p w14:paraId="5EE8A2E0" w14:textId="732C7E48" w:rsidR="00A86297" w:rsidRPr="00B70F47" w:rsidRDefault="00B70F47" w:rsidP="00A86297">
      <w:pPr>
        <w:ind w:firstLine="360"/>
        <w:rPr>
          <w:strike/>
          <w:sz w:val="24"/>
          <w:szCs w:val="24"/>
        </w:rPr>
      </w:pPr>
      <w:r w:rsidRPr="00B70F47">
        <w:rPr>
          <w:color w:val="2C2D2E"/>
          <w:sz w:val="24"/>
          <w:szCs w:val="24"/>
        </w:rPr>
        <w:t xml:space="preserve">Задаток </w:t>
      </w:r>
      <w:r w:rsidR="00A86297" w:rsidRPr="00B70F47">
        <w:rPr>
          <w:color w:val="2C2D2E"/>
          <w:sz w:val="24"/>
          <w:szCs w:val="24"/>
        </w:rPr>
        <w:t xml:space="preserve">подлежит перечислению претендентом на участие в </w:t>
      </w:r>
      <w:r w:rsidR="00A86297">
        <w:rPr>
          <w:color w:val="2C2D2E"/>
          <w:sz w:val="24"/>
          <w:szCs w:val="24"/>
        </w:rPr>
        <w:t>торгах</w:t>
      </w:r>
      <w:r w:rsidR="00A86297" w:rsidRPr="00B70F47">
        <w:rPr>
          <w:color w:val="2C2D2E"/>
          <w:sz w:val="24"/>
          <w:szCs w:val="24"/>
        </w:rPr>
        <w:t xml:space="preserve"> (далее именуемым – Претендент) на расчетный счет </w:t>
      </w:r>
      <w:r w:rsidR="00A86297">
        <w:rPr>
          <w:color w:val="2C2D2E"/>
          <w:sz w:val="24"/>
          <w:szCs w:val="24"/>
        </w:rPr>
        <w:t>электронной торговой площадки (далее – ЭТП)</w:t>
      </w:r>
      <w:r w:rsidR="00A86297" w:rsidRPr="00B70F47">
        <w:rPr>
          <w:color w:val="2C2D2E"/>
          <w:sz w:val="24"/>
          <w:szCs w:val="24"/>
        </w:rPr>
        <w:t xml:space="preserve"> в счет обеспечения обязательств (обязательств, которые возникнут в будущем) Претендента по оплате цены Лота. </w:t>
      </w:r>
      <w:r w:rsidR="00A86297" w:rsidRPr="00B8451A">
        <w:rPr>
          <w:color w:val="2C2D2E"/>
          <w:sz w:val="24"/>
          <w:szCs w:val="24"/>
        </w:rPr>
        <w:t xml:space="preserve">Задаток подлежит перечислению Претендентом на расчетный счет оператора </w:t>
      </w:r>
      <w:r w:rsidR="00A86297" w:rsidRPr="00A86297">
        <w:rPr>
          <w:b/>
          <w:bCs/>
          <w:color w:val="2C2D2E"/>
          <w:sz w:val="24"/>
          <w:szCs w:val="24"/>
        </w:rPr>
        <w:t>ЭТП: ООО «ТР», ИНН 6234178537, КПП 623401001, р/с 40702810812040001075, Банк Филиал «Центральный» Банка ВТБ (ПАО), к/с 30101810145250000411, БИК 044525411.</w:t>
      </w:r>
      <w:r w:rsidR="00A86297" w:rsidRPr="00B8451A">
        <w:rPr>
          <w:color w:val="2C2D2E"/>
          <w:sz w:val="24"/>
          <w:szCs w:val="24"/>
        </w:rPr>
        <w:t xml:space="preserve"> </w:t>
      </w:r>
      <w:r w:rsidR="00A86297" w:rsidRPr="00A86297">
        <w:rPr>
          <w:b/>
          <w:bCs/>
          <w:i/>
          <w:iCs/>
          <w:color w:val="2C2D2E"/>
          <w:sz w:val="24"/>
          <w:szCs w:val="24"/>
        </w:rPr>
        <w:t xml:space="preserve">Назначение платежа: «Задаток для участия в торгах (пополнение лицевого счета №), НДС не облагается», где после № указывается номер лицевого счета участника на площадке. </w:t>
      </w:r>
      <w:r w:rsidR="00A86297" w:rsidRPr="00B70F47">
        <w:rPr>
          <w:color w:val="2C2D2E"/>
          <w:sz w:val="24"/>
          <w:szCs w:val="24"/>
        </w:rPr>
        <w:t xml:space="preserve">Задаток считается внесенным с даты зачисления денежных средств на Лицевой счет Претендента на ЭТП. В случае, когда сумма Задатка от Претендента не зачислена на Лицевой счет на дату, указанную в информационном сообщении, Претендент посредством функционала ЭТП не сможет направить заявку на участие в </w:t>
      </w:r>
      <w:r w:rsidR="00A86297">
        <w:rPr>
          <w:color w:val="2C2D2E"/>
          <w:sz w:val="24"/>
          <w:szCs w:val="24"/>
        </w:rPr>
        <w:t>торгах</w:t>
      </w:r>
      <w:r w:rsidR="00A86297" w:rsidRPr="00B70F47">
        <w:rPr>
          <w:color w:val="2C2D2E"/>
          <w:sz w:val="24"/>
          <w:szCs w:val="24"/>
        </w:rPr>
        <w:t xml:space="preserve">. Предоставление Претендентом платежных документов с отметкой об исполнении при этом во внимание Организатором торгов не принимается. </w:t>
      </w:r>
    </w:p>
    <w:p w14:paraId="275FE99C" w14:textId="77777777" w:rsidR="0080496E" w:rsidRDefault="00B70F47" w:rsidP="0080496E">
      <w:pPr>
        <w:ind w:firstLine="360"/>
        <w:rPr>
          <w:sz w:val="24"/>
          <w:szCs w:val="24"/>
        </w:rPr>
      </w:pPr>
      <w:r w:rsidRPr="007A0A8C">
        <w:rPr>
          <w:sz w:val="24"/>
          <w:szCs w:val="24"/>
        </w:rPr>
        <w:t>Задаток возвращаются Претендентам путем перечисления суммы внесенного задатка на расчетные счета Претендентов, с которых они были перечислены, в следующих случаях:</w:t>
      </w:r>
    </w:p>
    <w:p w14:paraId="0751ACBB" w14:textId="77777777" w:rsidR="0080496E" w:rsidRDefault="00B70F47" w:rsidP="0080496E">
      <w:pPr>
        <w:pStyle w:val="af2"/>
        <w:numPr>
          <w:ilvl w:val="0"/>
          <w:numId w:val="44"/>
        </w:numPr>
        <w:ind w:left="0" w:firstLine="720"/>
        <w:jc w:val="both"/>
        <w:rPr>
          <w:sz w:val="24"/>
          <w:szCs w:val="24"/>
        </w:rPr>
      </w:pPr>
      <w:r w:rsidRPr="0080496E">
        <w:rPr>
          <w:sz w:val="24"/>
          <w:szCs w:val="24"/>
        </w:rPr>
        <w:t xml:space="preserve">если Претендент не будет допущен к участию в торгах, сумма внесенного Претендентом задатка </w:t>
      </w:r>
      <w:r w:rsidRPr="0080496E">
        <w:rPr>
          <w:sz w:val="24"/>
          <w:szCs w:val="24"/>
          <w:lang w:bidi="ru-RU"/>
        </w:rPr>
        <w:t xml:space="preserve">разблокируется на Лицевом счете Претендента на ЭТП в </w:t>
      </w:r>
      <w:r w:rsidRPr="0080496E">
        <w:rPr>
          <w:rFonts w:eastAsia="Microsoft Sans Serif"/>
          <w:color w:val="000000"/>
          <w:sz w:val="24"/>
          <w:szCs w:val="24"/>
          <w:lang w:bidi="ru-RU"/>
        </w:rPr>
        <w:t>течение 5 (пяти) календарных дней со дня предоставления Организатором торгов Претенденту отказа в приеме и регистрации заявки на участие в торгах</w:t>
      </w:r>
      <w:r w:rsidRPr="0080496E">
        <w:rPr>
          <w:sz w:val="24"/>
          <w:szCs w:val="24"/>
        </w:rPr>
        <w:t>;</w:t>
      </w:r>
      <w:r w:rsidR="0080496E">
        <w:rPr>
          <w:sz w:val="24"/>
          <w:szCs w:val="24"/>
        </w:rPr>
        <w:t xml:space="preserve"> </w:t>
      </w:r>
    </w:p>
    <w:p w14:paraId="700C0D59" w14:textId="65364900" w:rsidR="0080496E" w:rsidRDefault="0080496E" w:rsidP="0080496E">
      <w:pPr>
        <w:pStyle w:val="af2"/>
        <w:numPr>
          <w:ilvl w:val="0"/>
          <w:numId w:val="44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B70F47" w:rsidRPr="0080496E">
        <w:rPr>
          <w:sz w:val="24"/>
          <w:szCs w:val="24"/>
        </w:rPr>
        <w:t xml:space="preserve">сли Претендент участвовал в </w:t>
      </w:r>
      <w:r w:rsidR="00A86297">
        <w:rPr>
          <w:sz w:val="24"/>
          <w:szCs w:val="24"/>
        </w:rPr>
        <w:t>торгах</w:t>
      </w:r>
      <w:r w:rsidR="00B70F47" w:rsidRPr="0080496E">
        <w:rPr>
          <w:sz w:val="24"/>
          <w:szCs w:val="24"/>
        </w:rPr>
        <w:t xml:space="preserve"> и не признан Победителем торгов, сумма внесенного Претендентом задатка </w:t>
      </w:r>
      <w:r w:rsidR="00B70F47" w:rsidRPr="0080496E">
        <w:rPr>
          <w:sz w:val="24"/>
          <w:szCs w:val="24"/>
          <w:lang w:bidi="ru-RU"/>
        </w:rPr>
        <w:t>разблокируется на Лицевом счете Претендента на ЭТП в течение 5 (пяти) календарных дней со дня публикации протокола результатов торгов</w:t>
      </w:r>
      <w:r w:rsidR="00B70F47" w:rsidRPr="0080496E">
        <w:rPr>
          <w:sz w:val="24"/>
          <w:szCs w:val="24"/>
        </w:rPr>
        <w:t>;</w:t>
      </w:r>
    </w:p>
    <w:p w14:paraId="0AFBFE2C" w14:textId="5E7F180E" w:rsidR="0080496E" w:rsidRDefault="0080496E" w:rsidP="0080496E">
      <w:pPr>
        <w:pStyle w:val="af2"/>
        <w:numPr>
          <w:ilvl w:val="0"/>
          <w:numId w:val="44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B70F47" w:rsidRPr="0080496E">
        <w:rPr>
          <w:sz w:val="24"/>
          <w:szCs w:val="24"/>
        </w:rPr>
        <w:t xml:space="preserve">сли Претендентом отозвана заявка на участие в </w:t>
      </w:r>
      <w:r w:rsidR="00A86297">
        <w:rPr>
          <w:sz w:val="24"/>
          <w:szCs w:val="24"/>
        </w:rPr>
        <w:t>торгах</w:t>
      </w:r>
      <w:r w:rsidR="00B70F47" w:rsidRPr="0080496E">
        <w:rPr>
          <w:sz w:val="24"/>
          <w:szCs w:val="24"/>
        </w:rPr>
        <w:t xml:space="preserve"> до даты окончания приема заявок</w:t>
      </w:r>
      <w:r w:rsidR="00A86297">
        <w:rPr>
          <w:sz w:val="24"/>
          <w:szCs w:val="24"/>
        </w:rPr>
        <w:t xml:space="preserve"> в периоде</w:t>
      </w:r>
      <w:r w:rsidR="00B70F47" w:rsidRPr="0080496E">
        <w:rPr>
          <w:sz w:val="24"/>
          <w:szCs w:val="24"/>
        </w:rPr>
        <w:t xml:space="preserve">, сумма внесенного Претендентом задатка </w:t>
      </w:r>
      <w:r w:rsidR="00B70F47" w:rsidRPr="0080496E">
        <w:rPr>
          <w:rFonts w:eastAsia="Microsoft Sans Serif"/>
          <w:color w:val="000000"/>
          <w:sz w:val="24"/>
          <w:szCs w:val="24"/>
          <w:lang w:bidi="ru-RU"/>
        </w:rPr>
        <w:t>в течение 5 (пяти) календарных дней со дня поступления уведомления об отзыве заявки</w:t>
      </w:r>
      <w:r w:rsidR="00B70F47" w:rsidRPr="0080496E">
        <w:rPr>
          <w:sz w:val="24"/>
          <w:szCs w:val="24"/>
        </w:rPr>
        <w:t>;</w:t>
      </w:r>
    </w:p>
    <w:p w14:paraId="3B0FAFDE" w14:textId="05D4B981" w:rsidR="007A0A8C" w:rsidRPr="0080496E" w:rsidRDefault="0080496E" w:rsidP="0080496E">
      <w:pPr>
        <w:pStyle w:val="af2"/>
        <w:numPr>
          <w:ilvl w:val="0"/>
          <w:numId w:val="44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B70F47" w:rsidRPr="0080496E">
        <w:rPr>
          <w:sz w:val="24"/>
          <w:szCs w:val="24"/>
        </w:rPr>
        <w:t xml:space="preserve">сли </w:t>
      </w:r>
      <w:r w:rsidR="00A86297">
        <w:rPr>
          <w:sz w:val="24"/>
          <w:szCs w:val="24"/>
        </w:rPr>
        <w:t>торги</w:t>
      </w:r>
      <w:r w:rsidR="00B70F47" w:rsidRPr="0080496E">
        <w:rPr>
          <w:sz w:val="24"/>
          <w:szCs w:val="24"/>
        </w:rPr>
        <w:t xml:space="preserve"> отменен</w:t>
      </w:r>
      <w:r w:rsidR="00A86297">
        <w:rPr>
          <w:sz w:val="24"/>
          <w:szCs w:val="24"/>
        </w:rPr>
        <w:t>ы</w:t>
      </w:r>
      <w:r w:rsidR="00B70F47" w:rsidRPr="0080496E">
        <w:rPr>
          <w:sz w:val="24"/>
          <w:szCs w:val="24"/>
        </w:rPr>
        <w:t xml:space="preserve"> Организатором торгов, сумма внесенного Претендентом задатка </w:t>
      </w:r>
      <w:r w:rsidR="00B70F47" w:rsidRPr="0080496E">
        <w:rPr>
          <w:sz w:val="24"/>
          <w:szCs w:val="24"/>
          <w:lang w:bidi="ru-RU"/>
        </w:rPr>
        <w:t>разблокируется в течение 5 (пяти) рабочих дней со дня получения Оператором ЭТП уведомления от Организатора торгов об отмене торгов</w:t>
      </w:r>
      <w:r w:rsidR="007A0A8C" w:rsidRPr="0080496E">
        <w:rPr>
          <w:sz w:val="24"/>
          <w:szCs w:val="24"/>
        </w:rPr>
        <w:t>.</w:t>
      </w:r>
    </w:p>
    <w:p w14:paraId="5592FB29" w14:textId="05A460AF" w:rsidR="00B70F47" w:rsidRPr="007A0A8C" w:rsidRDefault="00B70F47" w:rsidP="007A0A8C">
      <w:pPr>
        <w:ind w:firstLine="360"/>
        <w:rPr>
          <w:sz w:val="24"/>
          <w:szCs w:val="24"/>
        </w:rPr>
      </w:pPr>
      <w:r w:rsidRPr="007A0A8C">
        <w:rPr>
          <w:sz w:val="24"/>
          <w:szCs w:val="24"/>
        </w:rPr>
        <w:t xml:space="preserve">Внесенный задаток не возвращается в случае, если Претендент, признанный Победителем торгов, уклонится/откажется от подписания в установленный срок </w:t>
      </w:r>
      <w:r w:rsidR="007A0A8C">
        <w:rPr>
          <w:sz w:val="24"/>
          <w:szCs w:val="24"/>
        </w:rPr>
        <w:t>Договора купли-продажи (Далее – ДКП)</w:t>
      </w:r>
      <w:r w:rsidRPr="007A0A8C">
        <w:rPr>
          <w:sz w:val="24"/>
          <w:szCs w:val="24"/>
        </w:rPr>
        <w:t>, заключаем</w:t>
      </w:r>
      <w:r w:rsidR="007A0A8C">
        <w:rPr>
          <w:sz w:val="24"/>
          <w:szCs w:val="24"/>
        </w:rPr>
        <w:t>ого</w:t>
      </w:r>
      <w:r w:rsidRPr="007A0A8C">
        <w:rPr>
          <w:sz w:val="24"/>
          <w:szCs w:val="24"/>
        </w:rPr>
        <w:t xml:space="preserve"> по результатам торгов, или от оплаты цены имущества. </w:t>
      </w:r>
    </w:p>
    <w:p w14:paraId="02BA371B" w14:textId="30DE8D60" w:rsidR="00B70F47" w:rsidRPr="007A0A8C" w:rsidRDefault="00B70F47" w:rsidP="007A0A8C">
      <w:pPr>
        <w:ind w:firstLine="360"/>
        <w:rPr>
          <w:sz w:val="24"/>
          <w:szCs w:val="24"/>
        </w:rPr>
      </w:pPr>
      <w:r w:rsidRPr="007A0A8C">
        <w:rPr>
          <w:sz w:val="24"/>
          <w:szCs w:val="24"/>
        </w:rPr>
        <w:t xml:space="preserve">В случае признания Претендента Победителем </w:t>
      </w:r>
      <w:r w:rsidR="00A86297">
        <w:rPr>
          <w:sz w:val="24"/>
          <w:szCs w:val="24"/>
        </w:rPr>
        <w:t>торгов</w:t>
      </w:r>
      <w:r w:rsidRPr="007A0A8C">
        <w:rPr>
          <w:sz w:val="24"/>
          <w:szCs w:val="24"/>
        </w:rPr>
        <w:t xml:space="preserve"> и заключения с ним ДКП, сумма внесенного задатка засчитывается в счет оплаты по ДКП и возврату не подлежит.</w:t>
      </w:r>
    </w:p>
    <w:p w14:paraId="3CE0A6CE" w14:textId="77777777" w:rsidR="00B70F47" w:rsidRPr="007A0A8C" w:rsidRDefault="00B70F47" w:rsidP="007A0A8C">
      <w:pPr>
        <w:ind w:firstLine="360"/>
        <w:rPr>
          <w:sz w:val="24"/>
          <w:szCs w:val="24"/>
        </w:rPr>
      </w:pPr>
      <w:r w:rsidRPr="007A0A8C">
        <w:rPr>
          <w:sz w:val="24"/>
          <w:szCs w:val="24"/>
        </w:rPr>
        <w:t>Проценты на сумму задатка в период его нахождения на счете ЭТП, в соответствии со статьей 317.1 Гражданского кодекса Российской Федерации не начисляются.</w:t>
      </w:r>
    </w:p>
    <w:p w14:paraId="4243B61B" w14:textId="77777777" w:rsidR="00F42808" w:rsidRPr="00F42808" w:rsidRDefault="00F42808" w:rsidP="007A0A8C">
      <w:pPr>
        <w:pStyle w:val="af2"/>
        <w:ind w:left="851"/>
        <w:jc w:val="both"/>
        <w:rPr>
          <w:vanish/>
          <w:color w:val="2C2D2E"/>
          <w:szCs w:val="22"/>
        </w:rPr>
      </w:pPr>
    </w:p>
    <w:p w14:paraId="78D8CE52" w14:textId="77777777" w:rsidR="00631B52" w:rsidRPr="00B86B82" w:rsidRDefault="00631B52" w:rsidP="00BB2976">
      <w:pPr>
        <w:rPr>
          <w:b/>
          <w:szCs w:val="22"/>
        </w:rPr>
      </w:pPr>
    </w:p>
    <w:p w14:paraId="5BB61E35" w14:textId="11AE2367" w:rsidR="00F352EF" w:rsidRPr="00032BA3" w:rsidRDefault="00B86B82" w:rsidP="00032BA3">
      <w:pPr>
        <w:pStyle w:val="af2"/>
        <w:numPr>
          <w:ilvl w:val="0"/>
          <w:numId w:val="22"/>
        </w:numPr>
        <w:spacing w:after="240"/>
        <w:jc w:val="center"/>
        <w:rPr>
          <w:b/>
          <w:sz w:val="24"/>
          <w:szCs w:val="28"/>
        </w:rPr>
      </w:pPr>
      <w:r w:rsidRPr="00B86B82">
        <w:rPr>
          <w:b/>
          <w:sz w:val="24"/>
          <w:szCs w:val="28"/>
        </w:rPr>
        <w:t xml:space="preserve">ТРЕБОВАНИЯ К ПРЕТЕНДЕНТУ НА УЧАСТИЕ В </w:t>
      </w:r>
      <w:r w:rsidR="00A86297">
        <w:rPr>
          <w:b/>
          <w:sz w:val="24"/>
          <w:szCs w:val="28"/>
        </w:rPr>
        <w:t>ТОРГАХ</w:t>
      </w:r>
    </w:p>
    <w:p w14:paraId="4042286D" w14:textId="67F37852" w:rsidR="00032BA3" w:rsidRPr="00032BA3" w:rsidRDefault="00032BA3" w:rsidP="00A86297">
      <w:pPr>
        <w:suppressAutoHyphens/>
        <w:ind w:firstLine="708"/>
        <w:rPr>
          <w:color w:val="000000" w:themeColor="text1"/>
          <w:sz w:val="24"/>
          <w:szCs w:val="24"/>
        </w:rPr>
      </w:pPr>
      <w:r w:rsidRPr="00032BA3">
        <w:rPr>
          <w:color w:val="000000" w:themeColor="text1"/>
          <w:sz w:val="24"/>
          <w:szCs w:val="24"/>
        </w:rPr>
        <w:t xml:space="preserve">Претендент </w:t>
      </w:r>
      <w:r w:rsidRPr="00032BA3">
        <w:rPr>
          <w:sz w:val="24"/>
          <w:szCs w:val="24"/>
        </w:rPr>
        <w:t>в счет</w:t>
      </w:r>
      <w:r w:rsidRPr="00032BA3">
        <w:rPr>
          <w:color w:val="000000" w:themeColor="text1"/>
          <w:sz w:val="24"/>
          <w:szCs w:val="24"/>
        </w:rPr>
        <w:t xml:space="preserve"> обеспечения исполнения обязательства по заключению ДКП и оплате приобретенного на торгах Имущества должен внести задаток для участия в </w:t>
      </w:r>
      <w:r w:rsidR="00A86297">
        <w:rPr>
          <w:color w:val="000000" w:themeColor="text1"/>
          <w:sz w:val="24"/>
          <w:szCs w:val="24"/>
        </w:rPr>
        <w:t>торгах</w:t>
      </w:r>
      <w:r w:rsidRPr="00032BA3">
        <w:rPr>
          <w:color w:val="000000" w:themeColor="text1"/>
          <w:sz w:val="24"/>
          <w:szCs w:val="24"/>
        </w:rPr>
        <w:t xml:space="preserve"> в размере 5 (пяти) % процентов </w:t>
      </w:r>
      <w:r w:rsidR="00A86297" w:rsidRPr="00A86297">
        <w:rPr>
          <w:color w:val="000000" w:themeColor="text1"/>
          <w:sz w:val="24"/>
          <w:szCs w:val="24"/>
        </w:rPr>
        <w:t>от цены Лота на соответствующем периоде снижения цены</w:t>
      </w:r>
      <w:r w:rsidR="00A86297">
        <w:rPr>
          <w:color w:val="000000" w:themeColor="text1"/>
          <w:sz w:val="24"/>
          <w:szCs w:val="24"/>
        </w:rPr>
        <w:t>,</w:t>
      </w:r>
      <w:r w:rsidR="00A86297" w:rsidRPr="00A86297">
        <w:rPr>
          <w:color w:val="000000" w:themeColor="text1"/>
          <w:sz w:val="24"/>
          <w:szCs w:val="24"/>
        </w:rPr>
        <w:t xml:space="preserve"> </w:t>
      </w:r>
      <w:r w:rsidRPr="00032BA3">
        <w:rPr>
          <w:color w:val="000000" w:themeColor="text1"/>
          <w:sz w:val="24"/>
          <w:szCs w:val="24"/>
        </w:rPr>
        <w:t>путем перечисления всей суммы задатка на счет ЭТП не позднее даты окончания приема заявок</w:t>
      </w:r>
      <w:r w:rsidR="00A86297">
        <w:rPr>
          <w:color w:val="000000" w:themeColor="text1"/>
          <w:sz w:val="24"/>
          <w:szCs w:val="24"/>
        </w:rPr>
        <w:t xml:space="preserve"> в соответствующем периоде.</w:t>
      </w:r>
    </w:p>
    <w:p w14:paraId="69FDBE79" w14:textId="5A1CF391" w:rsidR="00032BA3" w:rsidRDefault="00032BA3" w:rsidP="00B56335">
      <w:pPr>
        <w:widowControl/>
        <w:shd w:val="clear" w:color="auto" w:fill="FFFFFF"/>
        <w:suppressAutoHyphens/>
        <w:ind w:firstLine="708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Претендент оплачивает услуги ЭТП в соответствии с Регламентом ЭТП и утвержденными Тарифами ЭТП</w:t>
      </w:r>
      <w:r w:rsidR="00A86297">
        <w:rPr>
          <w:color w:val="000000" w:themeColor="text1"/>
          <w:sz w:val="24"/>
          <w:szCs w:val="24"/>
        </w:rPr>
        <w:t xml:space="preserve"> -</w:t>
      </w:r>
      <w:r w:rsidR="00A86297" w:rsidRPr="00A86297">
        <w:rPr>
          <w:b/>
          <w:bCs/>
          <w:i/>
          <w:iCs/>
          <w:color w:val="000000" w:themeColor="text1"/>
          <w:sz w:val="24"/>
          <w:szCs w:val="24"/>
          <w:u w:val="single"/>
        </w:rPr>
        <w:t>Тарифный план «Продвижение»</w:t>
      </w:r>
      <w:r w:rsidR="00B56335" w:rsidRPr="00A86297">
        <w:rPr>
          <w:b/>
          <w:bCs/>
          <w:i/>
          <w:iCs/>
          <w:color w:val="000000" w:themeColor="text1"/>
          <w:sz w:val="24"/>
          <w:szCs w:val="24"/>
          <w:u w:val="single"/>
        </w:rPr>
        <w:t>.</w:t>
      </w:r>
    </w:p>
    <w:p w14:paraId="6D5073AD" w14:textId="279F9962" w:rsidR="00032BA3" w:rsidRDefault="00A86297" w:rsidP="00B56335">
      <w:pPr>
        <w:widowControl/>
        <w:shd w:val="clear" w:color="auto" w:fill="FFFFFF"/>
        <w:suppressAutoHyphens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У П</w:t>
      </w:r>
      <w:r w:rsidR="00032BA3">
        <w:rPr>
          <w:sz w:val="24"/>
          <w:szCs w:val="24"/>
        </w:rPr>
        <w:t>ретендента должны отсутствовать признаки неплатежеспособности или недостаточности имущества, а также признаки несостоятельности (банкротства)</w:t>
      </w:r>
      <w:bookmarkStart w:id="1" w:name="_Hlk58003909"/>
      <w:r w:rsidR="00B56335">
        <w:rPr>
          <w:sz w:val="24"/>
          <w:szCs w:val="24"/>
        </w:rPr>
        <w:t>.</w:t>
      </w:r>
    </w:p>
    <w:p w14:paraId="4272A464" w14:textId="1F62C1A0" w:rsidR="00032BA3" w:rsidRPr="00032BA3" w:rsidRDefault="00A86297" w:rsidP="00B56335">
      <w:pPr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="00032BA3" w:rsidRPr="00032BA3">
        <w:rPr>
          <w:sz w:val="24"/>
          <w:szCs w:val="24"/>
        </w:rPr>
        <w:t xml:space="preserve">Претендента должны </w:t>
      </w:r>
      <w:bookmarkStart w:id="2" w:name="_Hlk58238356"/>
      <w:r w:rsidR="00032BA3" w:rsidRPr="00032BA3">
        <w:rPr>
          <w:sz w:val="24"/>
          <w:szCs w:val="24"/>
        </w:rPr>
        <w:t>отсутствовать неисполненные обязательства перед кредиторами</w:t>
      </w:r>
      <w:bookmarkEnd w:id="2"/>
      <w:r w:rsidR="00032BA3" w:rsidRPr="00032BA3">
        <w:rPr>
          <w:sz w:val="24"/>
          <w:szCs w:val="24"/>
        </w:rPr>
        <w:t>.</w:t>
      </w:r>
    </w:p>
    <w:p w14:paraId="43196393" w14:textId="189EFD73" w:rsidR="00032BA3" w:rsidRDefault="00032BA3" w:rsidP="00B56335">
      <w:pPr>
        <w:pStyle w:val="aff5"/>
        <w:suppressAutoHyphens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У Пр</w:t>
      </w:r>
      <w:r w:rsidR="00B56335">
        <w:rPr>
          <w:sz w:val="24"/>
          <w:szCs w:val="24"/>
        </w:rPr>
        <w:t>е</w:t>
      </w:r>
      <w:r>
        <w:rPr>
          <w:sz w:val="24"/>
          <w:szCs w:val="24"/>
        </w:rPr>
        <w:t xml:space="preserve">тендента должны отсутствовать признаки, позволяющие отнести его к блокируемым лицам по смыслу </w:t>
      </w:r>
      <w:hyperlink r:id="rId11">
        <w:r>
          <w:rPr>
            <w:rStyle w:val="af4"/>
            <w:sz w:val="24"/>
            <w:szCs w:val="24"/>
          </w:rPr>
          <w:t xml:space="preserve">Федерального закона от 30 декабря 2006 г. № 281-ФЗ </w:t>
        </w:r>
      </w:hyperlink>
      <w:r>
        <w:rPr>
          <w:color w:val="0000FF" w:themeColor="hyperlink"/>
          <w:sz w:val="24"/>
          <w:szCs w:val="24"/>
          <w:u w:val="single"/>
        </w:rPr>
        <w:t>«</w:t>
      </w:r>
      <w:hyperlink r:id="rId12">
        <w:r>
          <w:rPr>
            <w:rStyle w:val="af4"/>
            <w:sz w:val="24"/>
            <w:szCs w:val="24"/>
          </w:rPr>
          <w:t>О специальных экономических мерах и принудительных мерах</w:t>
        </w:r>
      </w:hyperlink>
      <w:r>
        <w:rPr>
          <w:sz w:val="24"/>
          <w:szCs w:val="24"/>
        </w:rPr>
        <w:t xml:space="preserve">« (далее – Федеральный закон от 30.12.2006 </w:t>
      </w:r>
      <w:r w:rsidRPr="00EF417F">
        <w:rPr>
          <w:sz w:val="24"/>
          <w:szCs w:val="24"/>
        </w:rPr>
        <w:t>№ 281-ФЗ</w:t>
      </w:r>
      <w:r>
        <w:rPr>
          <w:sz w:val="24"/>
          <w:szCs w:val="24"/>
        </w:rPr>
        <w:t>).</w:t>
      </w:r>
    </w:p>
    <w:p w14:paraId="400DD0AD" w14:textId="78076ACB" w:rsidR="00032BA3" w:rsidRDefault="00032BA3" w:rsidP="00032BA3">
      <w:pPr>
        <w:pStyle w:val="aff5"/>
        <w:ind w:firstLine="567"/>
        <w:rPr>
          <w:sz w:val="24"/>
          <w:szCs w:val="24"/>
        </w:rPr>
      </w:pPr>
      <w:r>
        <w:rPr>
          <w:iCs/>
          <w:sz w:val="24"/>
          <w:szCs w:val="24"/>
        </w:rPr>
        <w:t xml:space="preserve"> Претендент, а также аффилированные и/или дочерние лица Претендента не должны являться </w:t>
      </w:r>
      <w:r>
        <w:rPr>
          <w:sz w:val="24"/>
          <w:szCs w:val="24"/>
        </w:rPr>
        <w:t xml:space="preserve">лицом иностранного государства, совершающего недружественные действия, в соответствии с Указом Президента Российской Федерации от 1 марта 2022 г. № 81 «О дополнительных временных мерах экономического характера по обеспечению финансовой стабильности Российской Федерации» (далее – Указ Президента Российской Федерации от 01.03.2022 № 81), или лицом, которое находится под контролем указанных иностранных лиц. </w:t>
      </w:r>
    </w:p>
    <w:p w14:paraId="6D0B4141" w14:textId="2AAAD757" w:rsidR="00032BA3" w:rsidRDefault="00032BA3" w:rsidP="00B56335">
      <w:pPr>
        <w:pStyle w:val="af2"/>
        <w:ind w:left="0" w:firstLine="567"/>
        <w:contextualSpacing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Претендент должен подтвердить свою осведомленность </w:t>
      </w:r>
      <w:r w:rsidRPr="00B56335">
        <w:rPr>
          <w:bCs/>
          <w:sz w:val="24"/>
          <w:szCs w:val="24"/>
        </w:rPr>
        <w:t>о состоянии Лота и имеющихся обременениях.</w:t>
      </w:r>
      <w:bookmarkEnd w:id="1"/>
    </w:p>
    <w:p w14:paraId="71223BFB" w14:textId="77777777" w:rsidR="00B56335" w:rsidRDefault="00B56335" w:rsidP="00B56335">
      <w:pPr>
        <w:ind w:firstLine="567"/>
        <w:rPr>
          <w:sz w:val="24"/>
          <w:szCs w:val="24"/>
        </w:rPr>
      </w:pPr>
    </w:p>
    <w:p w14:paraId="3D614055" w14:textId="16B8179F" w:rsidR="00032BA3" w:rsidRDefault="00032BA3" w:rsidP="00B5633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участию в </w:t>
      </w:r>
      <w:r w:rsidR="00A86297">
        <w:rPr>
          <w:sz w:val="24"/>
          <w:szCs w:val="24"/>
        </w:rPr>
        <w:t>торгах</w:t>
      </w:r>
      <w:r>
        <w:rPr>
          <w:sz w:val="24"/>
          <w:szCs w:val="24"/>
        </w:rPr>
        <w:t>, проводим</w:t>
      </w:r>
      <w:r w:rsidR="00A86297">
        <w:rPr>
          <w:sz w:val="24"/>
          <w:szCs w:val="24"/>
        </w:rPr>
        <w:t>ых</w:t>
      </w:r>
      <w:r>
        <w:rPr>
          <w:sz w:val="24"/>
          <w:szCs w:val="24"/>
        </w:rPr>
        <w:t xml:space="preserve"> в электронной форме, допускаются физические и юридические лица, зарегистрированные на ЭТП, своевременно подавшие заявку на участие в </w:t>
      </w:r>
      <w:r w:rsidR="00A86297">
        <w:rPr>
          <w:sz w:val="24"/>
          <w:szCs w:val="24"/>
        </w:rPr>
        <w:t>торгах</w:t>
      </w:r>
      <w:r>
        <w:rPr>
          <w:sz w:val="24"/>
          <w:szCs w:val="24"/>
        </w:rPr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 расчетные счета ЭТП установленной суммы задатка. Документом, подтверждающим поступление задатка на счет, является выписка со счета ЭТП.</w:t>
      </w:r>
    </w:p>
    <w:p w14:paraId="56EDD30C" w14:textId="115F203E" w:rsidR="00032BA3" w:rsidRDefault="00032BA3" w:rsidP="00032BA3">
      <w:pPr>
        <w:ind w:firstLine="714"/>
        <w:rPr>
          <w:sz w:val="24"/>
          <w:szCs w:val="24"/>
        </w:rPr>
      </w:pPr>
      <w:r>
        <w:rPr>
          <w:sz w:val="24"/>
          <w:szCs w:val="24"/>
        </w:rPr>
        <w:t xml:space="preserve">Иностранные юридические и физические лица допускаются к участию в </w:t>
      </w:r>
      <w:r w:rsidR="00A86297">
        <w:rPr>
          <w:sz w:val="24"/>
          <w:szCs w:val="24"/>
        </w:rPr>
        <w:t>торгах</w:t>
      </w:r>
      <w:r>
        <w:rPr>
          <w:sz w:val="24"/>
          <w:szCs w:val="24"/>
        </w:rPr>
        <w:t xml:space="preserve"> с соблюдением требований, установленных законодательством Российской Федерации.</w:t>
      </w:r>
    </w:p>
    <w:p w14:paraId="4D217588" w14:textId="0326CED2" w:rsidR="009F7F4A" w:rsidRPr="009F7F4A" w:rsidRDefault="00FD315F" w:rsidP="009F7F4A">
      <w:pPr>
        <w:spacing w:before="240" w:after="240"/>
        <w:ind w:firstLine="714"/>
        <w:jc w:val="center"/>
        <w:rPr>
          <w:b/>
          <w:bCs/>
          <w:sz w:val="24"/>
          <w:szCs w:val="24"/>
        </w:rPr>
      </w:pPr>
      <w:r w:rsidRPr="00FD315F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9B6EEF">
        <w:rPr>
          <w:b/>
          <w:bCs/>
          <w:sz w:val="24"/>
          <w:szCs w:val="24"/>
        </w:rPr>
        <w:t>ПОРЯДОК ОФОРМЛЕНИЯ УЧАСТИЯ В ТОРГАХ</w:t>
      </w:r>
    </w:p>
    <w:p w14:paraId="0192EFD5" w14:textId="43355D3F" w:rsidR="009F3E26" w:rsidRDefault="009F3E26" w:rsidP="009F7F4A">
      <w:pPr>
        <w:ind w:firstLine="714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r w:rsidR="00A86297">
        <w:rPr>
          <w:sz w:val="24"/>
          <w:szCs w:val="24"/>
        </w:rPr>
        <w:t>торгах посредством публичного предложения</w:t>
      </w:r>
      <w:r>
        <w:rPr>
          <w:sz w:val="24"/>
          <w:szCs w:val="24"/>
        </w:rPr>
        <w:t>, проводим</w:t>
      </w:r>
      <w:r w:rsidR="00A86297">
        <w:rPr>
          <w:sz w:val="24"/>
          <w:szCs w:val="24"/>
        </w:rPr>
        <w:t>ых</w:t>
      </w:r>
      <w:r>
        <w:rPr>
          <w:sz w:val="24"/>
          <w:szCs w:val="24"/>
        </w:rPr>
        <w:t xml:space="preserve"> в электронной форме, Претендент заполняет размещенную на Электронной площадке электронную форму заявки </w:t>
      </w:r>
      <w:r w:rsidRPr="0080496E">
        <w:rPr>
          <w:b/>
          <w:bCs/>
          <w:i/>
          <w:iCs/>
          <w:color w:val="2C2D2E"/>
          <w:sz w:val="24"/>
          <w:szCs w:val="24"/>
          <w:highlight w:val="lightGray"/>
          <w:u w:val="single"/>
        </w:rPr>
        <w:t>(</w:t>
      </w:r>
      <w:r w:rsidRPr="0080496E">
        <w:rPr>
          <w:b/>
          <w:bCs/>
          <w:i/>
          <w:iCs/>
          <w:sz w:val="24"/>
          <w:szCs w:val="24"/>
          <w:highlight w:val="lightGray"/>
          <w:u w:val="single"/>
        </w:rPr>
        <w:t>Приложение №</w:t>
      </w:r>
      <w:r w:rsidR="0080496E" w:rsidRPr="0080496E">
        <w:rPr>
          <w:b/>
          <w:bCs/>
          <w:i/>
          <w:iCs/>
          <w:sz w:val="24"/>
          <w:szCs w:val="24"/>
          <w:highlight w:val="lightGray"/>
          <w:u w:val="single"/>
        </w:rPr>
        <w:t xml:space="preserve"> 4 </w:t>
      </w:r>
      <w:r w:rsidRPr="0080496E">
        <w:rPr>
          <w:b/>
          <w:bCs/>
          <w:i/>
          <w:iCs/>
          <w:sz w:val="24"/>
          <w:szCs w:val="24"/>
          <w:highlight w:val="lightGray"/>
          <w:u w:val="single"/>
        </w:rPr>
        <w:t>к настоящему Извещению о проведении торгов)</w:t>
      </w:r>
      <w:r>
        <w:rPr>
          <w:sz w:val="24"/>
          <w:szCs w:val="24"/>
        </w:rPr>
        <w:t xml:space="preserve"> и при помощи ЭТП представляет заявку на участие в </w:t>
      </w:r>
      <w:r w:rsidR="00A86297">
        <w:rPr>
          <w:sz w:val="24"/>
          <w:szCs w:val="24"/>
        </w:rPr>
        <w:t>торгах</w:t>
      </w:r>
      <w:r>
        <w:rPr>
          <w:sz w:val="24"/>
          <w:szCs w:val="24"/>
        </w:rPr>
        <w:t>, подписанную электронной подписью, Организатору торгов.</w:t>
      </w:r>
    </w:p>
    <w:p w14:paraId="7D0768C9" w14:textId="77777777" w:rsidR="009F3E26" w:rsidRDefault="009F3E26" w:rsidP="009F3E26">
      <w:pPr>
        <w:ind w:firstLine="714"/>
        <w:rPr>
          <w:sz w:val="24"/>
          <w:szCs w:val="24"/>
        </w:rPr>
      </w:pPr>
      <w:r>
        <w:rPr>
          <w:sz w:val="24"/>
          <w:szCs w:val="24"/>
        </w:rPr>
        <w:t>Документы, подписанные электронной подписью, предоставляемые для участия в торгах в электронной форме:</w:t>
      </w:r>
    </w:p>
    <w:p w14:paraId="57EF5036" w14:textId="68EC102C" w:rsidR="009F3E26" w:rsidRDefault="009F3E26" w:rsidP="0080496E">
      <w:pPr>
        <w:pStyle w:val="af2"/>
        <w:numPr>
          <w:ilvl w:val="0"/>
          <w:numId w:val="38"/>
        </w:numPr>
        <w:ind w:left="0" w:firstLine="360"/>
        <w:jc w:val="both"/>
        <w:rPr>
          <w:sz w:val="24"/>
          <w:szCs w:val="24"/>
        </w:rPr>
      </w:pPr>
      <w:r w:rsidRPr="009F3E26">
        <w:rPr>
          <w:sz w:val="24"/>
          <w:szCs w:val="24"/>
        </w:rPr>
        <w:t xml:space="preserve">Заявка на участие в </w:t>
      </w:r>
      <w:r w:rsidR="00A86297">
        <w:rPr>
          <w:sz w:val="24"/>
          <w:szCs w:val="24"/>
        </w:rPr>
        <w:t>торгах</w:t>
      </w:r>
      <w:r w:rsidRPr="009F3E26">
        <w:rPr>
          <w:sz w:val="24"/>
          <w:szCs w:val="24"/>
        </w:rPr>
        <w:t>, проводимом в электронной форме, по установленной форме, размещенной на ЭТП. Заявка заполняется в электронном виде и подписывается электронной подписью Претендента (его уполномоченного представителя)</w:t>
      </w:r>
      <w:r>
        <w:rPr>
          <w:sz w:val="24"/>
          <w:szCs w:val="24"/>
        </w:rPr>
        <w:t>;</w:t>
      </w:r>
    </w:p>
    <w:p w14:paraId="2672304D" w14:textId="58DA9BE8" w:rsidR="009F3E26" w:rsidRPr="009F3E26" w:rsidRDefault="009F3E26" w:rsidP="0080496E">
      <w:pPr>
        <w:pStyle w:val="af2"/>
        <w:numPr>
          <w:ilvl w:val="0"/>
          <w:numId w:val="38"/>
        </w:numPr>
        <w:ind w:left="0" w:firstLine="360"/>
        <w:jc w:val="both"/>
        <w:rPr>
          <w:sz w:val="24"/>
          <w:szCs w:val="24"/>
        </w:rPr>
      </w:pPr>
      <w:r w:rsidRPr="009F3E26">
        <w:rPr>
          <w:sz w:val="24"/>
          <w:szCs w:val="24"/>
        </w:rPr>
        <w:t>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05B3B0E6" w14:textId="155C65C4" w:rsidR="009F3E26" w:rsidRDefault="009F3E26" w:rsidP="009F3E26">
      <w:pPr>
        <w:rPr>
          <w:sz w:val="24"/>
          <w:szCs w:val="24"/>
        </w:rPr>
      </w:pPr>
      <w:r>
        <w:rPr>
          <w:sz w:val="24"/>
          <w:szCs w:val="24"/>
        </w:rPr>
        <w:t>Одновременно к заявке Претенденты прилагают:</w:t>
      </w:r>
    </w:p>
    <w:p w14:paraId="59962080" w14:textId="1134907F" w:rsidR="009F3E26" w:rsidRPr="009F3E26" w:rsidRDefault="009F3E26" w:rsidP="009F3E26">
      <w:pPr>
        <w:rPr>
          <w:b/>
          <w:bCs/>
          <w:sz w:val="24"/>
          <w:szCs w:val="24"/>
          <w:u w:val="single"/>
        </w:rPr>
      </w:pPr>
      <w:r w:rsidRPr="009F3E26">
        <w:rPr>
          <w:b/>
          <w:bCs/>
          <w:sz w:val="24"/>
          <w:szCs w:val="24"/>
          <w:u w:val="single"/>
        </w:rPr>
        <w:t xml:space="preserve">Физические лица: </w:t>
      </w:r>
    </w:p>
    <w:p w14:paraId="4775C7E2" w14:textId="0660FD6B" w:rsidR="009F3E26" w:rsidRDefault="009F3E26" w:rsidP="009F3E26">
      <w:pPr>
        <w:pStyle w:val="af2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9F3E26">
        <w:rPr>
          <w:sz w:val="24"/>
          <w:szCs w:val="24"/>
        </w:rPr>
        <w:t xml:space="preserve">опии всех листов документа, удостоверяющего личность; </w:t>
      </w:r>
    </w:p>
    <w:p w14:paraId="2F3B967A" w14:textId="427FBF05" w:rsidR="009F3E26" w:rsidRDefault="004C282D" w:rsidP="009F3E26">
      <w:pPr>
        <w:pStyle w:val="af2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9F3E26" w:rsidRPr="009F3E26">
        <w:rPr>
          <w:sz w:val="24"/>
          <w:szCs w:val="24"/>
        </w:rPr>
        <w:t>опию свидетельства о постановке на учет физического лица в налоговом органе по месту жительства претендента (свидетельство ИНН, СНИЛС);</w:t>
      </w:r>
    </w:p>
    <w:p w14:paraId="3B5C882A" w14:textId="77777777" w:rsidR="004C282D" w:rsidRPr="004C282D" w:rsidRDefault="004C282D" w:rsidP="003A54B3">
      <w:pPr>
        <w:pStyle w:val="af2"/>
        <w:numPr>
          <w:ilvl w:val="0"/>
          <w:numId w:val="39"/>
        </w:numPr>
        <w:rPr>
          <w:b/>
          <w:bCs/>
          <w:sz w:val="24"/>
          <w:szCs w:val="24"/>
          <w:u w:val="single"/>
        </w:rPr>
      </w:pPr>
      <w:r w:rsidRPr="004C282D">
        <w:rPr>
          <w:iCs/>
          <w:sz w:val="24"/>
          <w:szCs w:val="24"/>
        </w:rPr>
        <w:t>С</w:t>
      </w:r>
      <w:r w:rsidR="009F3E26" w:rsidRPr="004C282D">
        <w:rPr>
          <w:iCs/>
          <w:sz w:val="24"/>
          <w:szCs w:val="24"/>
        </w:rPr>
        <w:t>огласие на обработку персональных данных</w:t>
      </w:r>
      <w:r>
        <w:rPr>
          <w:iCs/>
          <w:sz w:val="24"/>
          <w:szCs w:val="24"/>
        </w:rPr>
        <w:t>.</w:t>
      </w:r>
    </w:p>
    <w:p w14:paraId="31A3C1E9" w14:textId="13583E59" w:rsidR="009F3E26" w:rsidRPr="004C282D" w:rsidRDefault="009F3E26" w:rsidP="004C282D">
      <w:pPr>
        <w:rPr>
          <w:b/>
          <w:bCs/>
          <w:sz w:val="24"/>
          <w:szCs w:val="24"/>
          <w:u w:val="single"/>
        </w:rPr>
      </w:pPr>
      <w:r w:rsidRPr="004C282D">
        <w:rPr>
          <w:b/>
          <w:bCs/>
          <w:sz w:val="24"/>
          <w:szCs w:val="24"/>
          <w:u w:val="single"/>
        </w:rPr>
        <w:t xml:space="preserve">Юридические лица: </w:t>
      </w:r>
    </w:p>
    <w:p w14:paraId="60546467" w14:textId="77777777" w:rsidR="0080496E" w:rsidRDefault="004C282D" w:rsidP="0080496E">
      <w:pPr>
        <w:pStyle w:val="af2"/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F3E26" w:rsidRPr="004C282D">
        <w:rPr>
          <w:sz w:val="24"/>
          <w:szCs w:val="24"/>
        </w:rPr>
        <w:t xml:space="preserve">опии, заверенные нотариусом или подписью генерального директора Претендента и скрепленные печатью (при наличии),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Единый государственный реестр юридических лиц/листа записи ЕГРЮЛ и др.); </w:t>
      </w:r>
    </w:p>
    <w:p w14:paraId="71976087" w14:textId="77777777" w:rsidR="0080496E" w:rsidRDefault="004C282D" w:rsidP="0080496E">
      <w:pPr>
        <w:pStyle w:val="af2"/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 w:rsidRPr="0080496E">
        <w:rPr>
          <w:sz w:val="24"/>
          <w:szCs w:val="24"/>
        </w:rPr>
        <w:t>Д</w:t>
      </w:r>
      <w:r w:rsidR="009F3E26" w:rsidRPr="0080496E">
        <w:rPr>
          <w:sz w:val="24"/>
          <w:szCs w:val="24"/>
        </w:rPr>
        <w:t xml:space="preserve">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</w:t>
      </w:r>
      <w:r w:rsidR="009F3E26" w:rsidRPr="0080496E">
        <w:rPr>
          <w:sz w:val="24"/>
          <w:szCs w:val="24"/>
        </w:rPr>
        <w:lastRenderedPageBreak/>
        <w:t>или о его избрании),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97140A8" w14:textId="77777777" w:rsidR="0080496E" w:rsidRDefault="004C282D" w:rsidP="0080496E">
      <w:pPr>
        <w:pStyle w:val="af2"/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 w:rsidRPr="0080496E">
        <w:rPr>
          <w:sz w:val="24"/>
          <w:szCs w:val="24"/>
        </w:rPr>
        <w:t>Р</w:t>
      </w:r>
      <w:r w:rsidR="009F3E26" w:rsidRPr="0080496E">
        <w:rPr>
          <w:sz w:val="24"/>
          <w:szCs w:val="24"/>
        </w:rPr>
        <w:t>ешение об одобрении или о совершении сделки приобретения имущества и внесения денежных средств в качестве задатка (в том числе как крупной сделки), если требование о необходимости такого решения установлено законодательством Российской Федерации и (или) учредительными документами юридического лица, либо письменное заверение об отсутствии требования по одобрению сделки, ввиду того, что для Претендента данная сделка не является крупной и/или ее одобрение не требуется в соответствии с учредительными документами;</w:t>
      </w:r>
    </w:p>
    <w:p w14:paraId="603ED2C8" w14:textId="77777777" w:rsidR="0080496E" w:rsidRPr="0080496E" w:rsidRDefault="004C282D" w:rsidP="0080496E">
      <w:pPr>
        <w:pStyle w:val="af2"/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 w:rsidRPr="0080496E">
        <w:rPr>
          <w:iCs/>
          <w:sz w:val="24"/>
          <w:szCs w:val="24"/>
        </w:rPr>
        <w:t>Р</w:t>
      </w:r>
      <w:r w:rsidR="009F3E26" w:rsidRPr="0080496E">
        <w:rPr>
          <w:iCs/>
          <w:sz w:val="24"/>
          <w:szCs w:val="24"/>
        </w:rPr>
        <w:t>ешение уполномоченного органа Претендента о согласовании совершения сделки по приобретению имущества, если уставными документами Претендента установлены ограничения полномочий единоличного исполнительного органа на совершение такой сделки, либо письменное заверение об отсутствии таких ограничений;</w:t>
      </w:r>
    </w:p>
    <w:p w14:paraId="5D7678FC" w14:textId="5EB4FC45" w:rsidR="009F3E26" w:rsidRPr="0080496E" w:rsidRDefault="004C282D" w:rsidP="0080496E">
      <w:pPr>
        <w:pStyle w:val="af2"/>
        <w:numPr>
          <w:ilvl w:val="0"/>
          <w:numId w:val="40"/>
        </w:numPr>
        <w:ind w:left="0" w:firstLine="360"/>
        <w:jc w:val="both"/>
        <w:rPr>
          <w:sz w:val="24"/>
          <w:szCs w:val="24"/>
        </w:rPr>
      </w:pPr>
      <w:r w:rsidRPr="0080496E">
        <w:rPr>
          <w:sz w:val="24"/>
          <w:szCs w:val="24"/>
        </w:rPr>
        <w:t>В</w:t>
      </w:r>
      <w:r w:rsidR="009F3E26" w:rsidRPr="0080496E">
        <w:rPr>
          <w:sz w:val="24"/>
          <w:szCs w:val="24"/>
        </w:rPr>
        <w:t>ыписку из Единого государственного реестра юридических лиц, полученную не ранее чем за 1 (один) месяц до дня подачи заявки на участие в торгах.</w:t>
      </w:r>
    </w:p>
    <w:p w14:paraId="250C4486" w14:textId="3CD7C5DA" w:rsidR="009F3E26" w:rsidRPr="004C282D" w:rsidRDefault="009F3E26" w:rsidP="004C282D">
      <w:pPr>
        <w:rPr>
          <w:b/>
          <w:bCs/>
          <w:sz w:val="24"/>
          <w:szCs w:val="24"/>
          <w:u w:val="single"/>
        </w:rPr>
      </w:pPr>
      <w:r w:rsidRPr="004C282D">
        <w:rPr>
          <w:b/>
          <w:bCs/>
          <w:sz w:val="24"/>
          <w:szCs w:val="24"/>
          <w:u w:val="single"/>
        </w:rPr>
        <w:t xml:space="preserve">Индивидуальные предприниматели: </w:t>
      </w:r>
    </w:p>
    <w:p w14:paraId="4DF449C8" w14:textId="77777777" w:rsidR="004C282D" w:rsidRDefault="004C282D" w:rsidP="0080496E">
      <w:pPr>
        <w:pStyle w:val="af2"/>
        <w:numPr>
          <w:ilvl w:val="0"/>
          <w:numId w:val="41"/>
        </w:numPr>
        <w:ind w:left="0" w:firstLine="360"/>
        <w:rPr>
          <w:sz w:val="24"/>
          <w:szCs w:val="24"/>
        </w:rPr>
      </w:pPr>
      <w:r w:rsidRPr="004C282D">
        <w:rPr>
          <w:sz w:val="24"/>
          <w:szCs w:val="24"/>
        </w:rPr>
        <w:t>К</w:t>
      </w:r>
      <w:r w:rsidR="009F3E26" w:rsidRPr="004C282D">
        <w:rPr>
          <w:sz w:val="24"/>
          <w:szCs w:val="24"/>
        </w:rPr>
        <w:t>опии всех листов документа, удостоверяющего личность;</w:t>
      </w:r>
    </w:p>
    <w:p w14:paraId="5F82E64B" w14:textId="77777777" w:rsidR="004C282D" w:rsidRDefault="004C282D" w:rsidP="0080496E">
      <w:pPr>
        <w:pStyle w:val="af2"/>
        <w:numPr>
          <w:ilvl w:val="0"/>
          <w:numId w:val="4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К</w:t>
      </w:r>
      <w:r w:rsidR="009F3E26" w:rsidRPr="004C282D">
        <w:rPr>
          <w:sz w:val="24"/>
          <w:szCs w:val="24"/>
        </w:rPr>
        <w:t>опию свидетельства о внесении физического лица в Единый государственный реестр индивидуальных предпринимателей/листа записи ЕГРИП;</w:t>
      </w:r>
    </w:p>
    <w:p w14:paraId="18368C7D" w14:textId="77777777" w:rsidR="004C282D" w:rsidRDefault="004C282D" w:rsidP="0080496E">
      <w:pPr>
        <w:pStyle w:val="af2"/>
        <w:numPr>
          <w:ilvl w:val="0"/>
          <w:numId w:val="4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К</w:t>
      </w:r>
      <w:r w:rsidR="009F3E26" w:rsidRPr="004C282D">
        <w:rPr>
          <w:sz w:val="24"/>
          <w:szCs w:val="24"/>
        </w:rPr>
        <w:t>опию свидетельства о постановке на учет физического лица в налоговом органе по месту жительства претендента;</w:t>
      </w:r>
    </w:p>
    <w:p w14:paraId="6165C074" w14:textId="77777777" w:rsidR="004C282D" w:rsidRDefault="004C282D" w:rsidP="0080496E">
      <w:pPr>
        <w:pStyle w:val="af2"/>
        <w:numPr>
          <w:ilvl w:val="0"/>
          <w:numId w:val="4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В</w:t>
      </w:r>
      <w:r w:rsidR="009F3E26" w:rsidRPr="004C282D">
        <w:rPr>
          <w:sz w:val="24"/>
          <w:szCs w:val="24"/>
        </w:rPr>
        <w:t>ыписку из Единого реестра индивидуальных предпринимателей, полученную не ранее чем за 1 (один) месяц до дня подачи заявки на участие в торгах;</w:t>
      </w:r>
    </w:p>
    <w:p w14:paraId="2DD8E0C2" w14:textId="2E933BB1" w:rsidR="009F3E26" w:rsidRPr="004C282D" w:rsidRDefault="009F3E26" w:rsidP="0080496E">
      <w:pPr>
        <w:pStyle w:val="af2"/>
        <w:numPr>
          <w:ilvl w:val="0"/>
          <w:numId w:val="41"/>
        </w:numPr>
        <w:ind w:left="0" w:firstLine="360"/>
        <w:rPr>
          <w:sz w:val="24"/>
          <w:szCs w:val="24"/>
        </w:rPr>
      </w:pPr>
      <w:r w:rsidRPr="004C282D">
        <w:rPr>
          <w:iCs/>
          <w:sz w:val="24"/>
          <w:szCs w:val="24"/>
        </w:rPr>
        <w:t>согласие на обработку персональных данных.</w:t>
      </w:r>
    </w:p>
    <w:p w14:paraId="0A03ED60" w14:textId="77777777" w:rsidR="004C282D" w:rsidRDefault="004C282D" w:rsidP="009F3E26">
      <w:pPr>
        <w:ind w:firstLine="708"/>
        <w:rPr>
          <w:sz w:val="24"/>
          <w:szCs w:val="24"/>
        </w:rPr>
      </w:pPr>
    </w:p>
    <w:p w14:paraId="74334E1C" w14:textId="7EFB3AE2" w:rsidR="009F3E26" w:rsidRDefault="009F3E26" w:rsidP="009F3E2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Также в дополнение к указанным выше документам Претенденты одновременно с заявкой на участие в </w:t>
      </w:r>
      <w:r w:rsidR="00A86297">
        <w:rPr>
          <w:sz w:val="24"/>
          <w:szCs w:val="24"/>
        </w:rPr>
        <w:t>торгах</w:t>
      </w:r>
      <w:r>
        <w:rPr>
          <w:sz w:val="24"/>
          <w:szCs w:val="24"/>
        </w:rPr>
        <w:t xml:space="preserve"> прилагают З</w:t>
      </w:r>
      <w:r>
        <w:rPr>
          <w:iCs/>
          <w:sz w:val="24"/>
          <w:szCs w:val="24"/>
        </w:rPr>
        <w:t xml:space="preserve">аявление, подтверждающее, что Претендент, а также аффилированные и/или дочерние лица Претендента не являются </w:t>
      </w:r>
      <w:r>
        <w:rPr>
          <w:sz w:val="24"/>
          <w:szCs w:val="24"/>
        </w:rPr>
        <w:t xml:space="preserve">лицом иностранного государства, совершающего недружественные действия в соответствии с Указом Президента Российской Федерации от 01.03.2022 № 81 или лицом, которое находится под контролем указанных иностранных лиц, а также блокируемым лицом по смыслу </w:t>
      </w:r>
      <w:r w:rsidRPr="00E65399">
        <w:t xml:space="preserve">Федерального закона </w:t>
      </w:r>
      <w:r>
        <w:rPr>
          <w:sz w:val="24"/>
          <w:szCs w:val="24"/>
        </w:rPr>
        <w:t xml:space="preserve">от 30.12.2006 </w:t>
      </w:r>
      <w:r w:rsidRPr="00EF417F">
        <w:rPr>
          <w:sz w:val="24"/>
          <w:szCs w:val="24"/>
        </w:rPr>
        <w:t>№ 281-ФЗ</w:t>
      </w:r>
      <w:r w:rsidRPr="00E65399" w:rsidDel="00EF417F">
        <w:t xml:space="preserve"> </w:t>
      </w:r>
      <w:r>
        <w:rPr>
          <w:sz w:val="24"/>
          <w:szCs w:val="24"/>
        </w:rPr>
        <w:t>.</w:t>
      </w:r>
    </w:p>
    <w:p w14:paraId="6F488DFE" w14:textId="77777777" w:rsidR="009F3E26" w:rsidRDefault="009F3E26" w:rsidP="009F3E26">
      <w:pPr>
        <w:pStyle w:val="af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Если Претендент является лицом, указанным в пп.а п.1 Указа Президента Российской Федерации от 01.03.2022 № 81, то в составе заявки подается разрешение на совершение сделки, выданное Правительственной комиссией по контролю за осуществлением иностранных инвестиций в Российской Федерации в порядке, установленном Постановлением Правительства Российской Федерации от 06.03.2022 № 295, на основании пп. «б» п.1 Указа Президента Российской Федерации от 01.03.2022 № 81.</w:t>
      </w:r>
    </w:p>
    <w:p w14:paraId="4D7C32FF" w14:textId="3D6EF6E7" w:rsidR="009F3E26" w:rsidRDefault="009F3E26" w:rsidP="009F3E26">
      <w:pPr>
        <w:pStyle w:val="af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Если Претендент в соответствии в п.12 Указа Президента Российской Федерации от 05.03.2022 № 95 «О временном порядке исполнения обязательств перед некоторыми иностранными кредиторами» </w:t>
      </w:r>
      <w:r w:rsidRPr="00122FAF">
        <w:rPr>
          <w:rFonts w:ascii="Times New Roman" w:hAnsi="Times New Roman"/>
          <w:sz w:val="24"/>
          <w:szCs w:val="24"/>
          <w:lang w:val="ru-RU"/>
        </w:rPr>
        <w:t>(далее - Указ Президента Российской Федерации от 05.03.2022 № 95)</w:t>
      </w:r>
      <w:r>
        <w:rPr>
          <w:rFonts w:ascii="Times New Roman" w:hAnsi="Times New Roman"/>
          <w:sz w:val="24"/>
          <w:szCs w:val="24"/>
          <w:lang w:val="ru-RU"/>
        </w:rPr>
        <w:t xml:space="preserve"> не признается лицом, названным в пп. «а» п.1 Указа Президента Российской Федерации от 01.03.2022 № 81, то в составе заявки подаются документы, выданные налоговым органом Российской Федерации, подтверждающие раскрытие налоговым органам Российской Федерации информации о контроле над иностранным юридическим лицом (участником </w:t>
      </w:r>
      <w:r w:rsidR="00A86297">
        <w:rPr>
          <w:rFonts w:ascii="Times New Roman" w:hAnsi="Times New Roman"/>
          <w:sz w:val="24"/>
          <w:szCs w:val="24"/>
          <w:lang w:val="ru-RU"/>
        </w:rPr>
        <w:t>торгов</w:t>
      </w:r>
      <w:r>
        <w:rPr>
          <w:rFonts w:ascii="Times New Roman" w:hAnsi="Times New Roman"/>
          <w:sz w:val="24"/>
          <w:szCs w:val="24"/>
          <w:lang w:val="ru-RU"/>
        </w:rPr>
        <w:t>) российскими юридическими или физическими лицами в соответствии с требованиями налогового законодательства Российской Федерации.</w:t>
      </w:r>
    </w:p>
    <w:p w14:paraId="30BD45DE" w14:textId="696E1CE3" w:rsidR="009F3E26" w:rsidRDefault="009F3E26" w:rsidP="009F3E26">
      <w:pPr>
        <w:pStyle w:val="af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Если Претендент относится к блокируемым лицам по смыслу </w:t>
      </w:r>
      <w:r w:rsidRPr="00EF417F">
        <w:rPr>
          <w:rFonts w:ascii="Times New Roman" w:hAnsi="Times New Roman"/>
          <w:sz w:val="24"/>
          <w:szCs w:val="24"/>
          <w:lang w:val="ru-RU"/>
        </w:rPr>
        <w:t>Федеральн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 w:rsidRPr="00EF417F">
        <w:rPr>
          <w:rFonts w:ascii="Times New Roman" w:hAnsi="Times New Roman"/>
          <w:sz w:val="24"/>
          <w:szCs w:val="24"/>
          <w:lang w:val="ru-RU"/>
        </w:rPr>
        <w:t xml:space="preserve"> закон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EF417F">
        <w:rPr>
          <w:rFonts w:ascii="Times New Roman" w:hAnsi="Times New Roman"/>
          <w:sz w:val="24"/>
          <w:szCs w:val="24"/>
          <w:lang w:val="ru-RU"/>
        </w:rPr>
        <w:t xml:space="preserve"> от 30.12.2006 № 281-ФЗ</w:t>
      </w:r>
      <w:r>
        <w:rPr>
          <w:rFonts w:ascii="Times New Roman" w:hAnsi="Times New Roman"/>
          <w:sz w:val="24"/>
          <w:szCs w:val="24"/>
          <w:lang w:val="ru-RU"/>
        </w:rPr>
        <w:t xml:space="preserve">, то заявка такого Претендента не допускается к участию в </w:t>
      </w:r>
      <w:r w:rsidR="00A86297">
        <w:rPr>
          <w:rFonts w:ascii="Times New Roman" w:hAnsi="Times New Roman"/>
          <w:sz w:val="24"/>
          <w:szCs w:val="24"/>
          <w:lang w:val="ru-RU"/>
        </w:rPr>
        <w:t>торгах</w:t>
      </w:r>
      <w:r>
        <w:rPr>
          <w:rFonts w:ascii="Times New Roman" w:hAnsi="Times New Roman"/>
          <w:sz w:val="24"/>
          <w:szCs w:val="24"/>
          <w:lang w:val="ru-RU"/>
        </w:rPr>
        <w:t xml:space="preserve">. Если Претендент, обладающий признаками блокируемого лица, был допущен </w:t>
      </w:r>
      <w:r w:rsidR="00A86297">
        <w:rPr>
          <w:rFonts w:ascii="Times New Roman" w:hAnsi="Times New Roman"/>
          <w:sz w:val="24"/>
          <w:szCs w:val="24"/>
          <w:lang w:val="ru-RU"/>
        </w:rPr>
        <w:t xml:space="preserve">к участию в торгах </w:t>
      </w:r>
      <w:r>
        <w:rPr>
          <w:rFonts w:ascii="Times New Roman" w:hAnsi="Times New Roman"/>
          <w:sz w:val="24"/>
          <w:szCs w:val="24"/>
          <w:lang w:val="ru-RU"/>
        </w:rPr>
        <w:t>(по любым причинам), ДКП с таким лицом не подлежит заключению, о чем блокируемое лицо уведомляется Организатором торгов.</w:t>
      </w:r>
    </w:p>
    <w:p w14:paraId="72A81F6C" w14:textId="77777777" w:rsidR="004C282D" w:rsidRDefault="004C282D" w:rsidP="004C282D">
      <w:pPr>
        <w:rPr>
          <w:sz w:val="24"/>
          <w:szCs w:val="24"/>
        </w:rPr>
      </w:pPr>
    </w:p>
    <w:p w14:paraId="682E1855" w14:textId="7EE1419D" w:rsidR="009F3E26" w:rsidRDefault="009F3E26" w:rsidP="004C282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Соблюдение Претендентом на участие в </w:t>
      </w:r>
      <w:r w:rsidR="00A86297">
        <w:rPr>
          <w:sz w:val="24"/>
          <w:szCs w:val="24"/>
        </w:rPr>
        <w:t>торгах</w:t>
      </w:r>
      <w:r>
        <w:rPr>
          <w:sz w:val="24"/>
          <w:szCs w:val="24"/>
        </w:rPr>
        <w:t xml:space="preserve"> указанных требований означает, что все документы и сведения, входящие в состав заявки поданы от имени Претендента на участие в </w:t>
      </w:r>
      <w:r w:rsidR="00A86297">
        <w:rPr>
          <w:sz w:val="24"/>
          <w:szCs w:val="24"/>
        </w:rPr>
        <w:lastRenderedPageBreak/>
        <w:t>торгах</w:t>
      </w:r>
      <w:r>
        <w:rPr>
          <w:sz w:val="24"/>
          <w:szCs w:val="24"/>
        </w:rPr>
        <w:t>, а также подтверждает достоверность представленных в составе заявки документов и сведений.</w:t>
      </w:r>
    </w:p>
    <w:p w14:paraId="4B68680B" w14:textId="77777777" w:rsidR="009F3E26" w:rsidRDefault="009F3E26" w:rsidP="009F3E26">
      <w:pPr>
        <w:ind w:firstLine="714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(указываются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или иметь надлежащим образом проставленный апостиль, а также сопровождаться нотариально заверенным переводом на русский язык.</w:t>
      </w:r>
    </w:p>
    <w:p w14:paraId="7F6C4ECD" w14:textId="77777777" w:rsidR="009F3E26" w:rsidRDefault="009F3E26" w:rsidP="009F3E26">
      <w:pPr>
        <w:ind w:firstLine="714"/>
        <w:rPr>
          <w:sz w:val="24"/>
          <w:szCs w:val="24"/>
        </w:rPr>
      </w:pPr>
      <w:r>
        <w:rPr>
          <w:sz w:val="24"/>
          <w:szCs w:val="24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79180262" w14:textId="77777777" w:rsidR="009F3E26" w:rsidRDefault="009F3E26" w:rsidP="009F3E26">
      <w:pPr>
        <w:ind w:firstLine="714"/>
        <w:rPr>
          <w:sz w:val="24"/>
          <w:szCs w:val="24"/>
        </w:rPr>
      </w:pPr>
      <w:r>
        <w:rPr>
          <w:sz w:val="24"/>
          <w:szCs w:val="24"/>
        </w:rPr>
        <w:t>Допустимые форматы загружаемых файлов: doc, docx, pdf, gif, jpg, jpeg. Загружаемые файлы подписываются электронной подписью Претендента.</w:t>
      </w:r>
    </w:p>
    <w:p w14:paraId="292069CE" w14:textId="5978E9C5" w:rsidR="009F3E26" w:rsidRDefault="009F3E26" w:rsidP="009F3E26">
      <w:pPr>
        <w:ind w:firstLine="714"/>
        <w:rPr>
          <w:sz w:val="24"/>
          <w:szCs w:val="24"/>
        </w:rPr>
      </w:pPr>
      <w:r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>, Организатора торгов и отправитель несет ответственность за подлинность и достоверность таких документов и сведений.</w:t>
      </w:r>
    </w:p>
    <w:p w14:paraId="5B87D595" w14:textId="20B102E2" w:rsidR="009F3E26" w:rsidRDefault="009F3E26" w:rsidP="009F3E26">
      <w:pPr>
        <w:ind w:firstLine="714"/>
        <w:rPr>
          <w:sz w:val="24"/>
          <w:szCs w:val="24"/>
        </w:rPr>
      </w:pPr>
      <w:r>
        <w:rPr>
          <w:sz w:val="24"/>
          <w:szCs w:val="24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(далее также – Участник) с момента подписания протокола определения участников торгов и публикации его на ЭТП.</w:t>
      </w:r>
    </w:p>
    <w:p w14:paraId="1669E6A1" w14:textId="5C15CC5C" w:rsidR="009F7F4A" w:rsidRDefault="009F3E26" w:rsidP="009F7F4A">
      <w:pPr>
        <w:ind w:firstLine="714"/>
        <w:rPr>
          <w:sz w:val="24"/>
          <w:szCs w:val="24"/>
        </w:rPr>
      </w:pPr>
      <w:r>
        <w:rPr>
          <w:sz w:val="24"/>
          <w:szCs w:val="24"/>
        </w:rPr>
        <w:t xml:space="preserve">Обязанность доказать свое право на </w:t>
      </w:r>
      <w:r w:rsidR="00A86297">
        <w:rPr>
          <w:sz w:val="24"/>
          <w:szCs w:val="24"/>
        </w:rPr>
        <w:t>допуск к участию в торгах</w:t>
      </w:r>
      <w:r>
        <w:rPr>
          <w:sz w:val="24"/>
          <w:szCs w:val="24"/>
        </w:rPr>
        <w:t xml:space="preserve"> лежит на Претенденте.</w:t>
      </w:r>
    </w:p>
    <w:p w14:paraId="4188A684" w14:textId="3A7ADC80" w:rsidR="009F3E26" w:rsidRDefault="009F3E26" w:rsidP="009F7F4A">
      <w:pPr>
        <w:ind w:firstLine="714"/>
        <w:rPr>
          <w:sz w:val="24"/>
          <w:szCs w:val="24"/>
        </w:rPr>
      </w:pPr>
      <w:r>
        <w:rPr>
          <w:sz w:val="24"/>
          <w:szCs w:val="24"/>
        </w:rPr>
        <w:t>Организатор торгов отказывает Претенденту в допуске к участию, если:</w:t>
      </w:r>
    </w:p>
    <w:p w14:paraId="1A0BED7C" w14:textId="77777777" w:rsidR="00C87D8B" w:rsidRDefault="00C87D8B" w:rsidP="0080496E">
      <w:pPr>
        <w:pStyle w:val="af2"/>
        <w:numPr>
          <w:ilvl w:val="0"/>
          <w:numId w:val="42"/>
        </w:numPr>
        <w:ind w:left="0" w:firstLine="360"/>
        <w:jc w:val="both"/>
        <w:rPr>
          <w:sz w:val="24"/>
          <w:szCs w:val="24"/>
        </w:rPr>
      </w:pPr>
      <w:r w:rsidRPr="00C87D8B">
        <w:rPr>
          <w:sz w:val="24"/>
          <w:szCs w:val="24"/>
        </w:rPr>
        <w:t>З</w:t>
      </w:r>
      <w:r w:rsidR="009F3E26" w:rsidRPr="00C87D8B">
        <w:rPr>
          <w:sz w:val="24"/>
          <w:szCs w:val="24"/>
        </w:rPr>
        <w:t>аявка на участие в торгах не соответствует требованиям, установленным информационным сообщением, Регламентом ЭТП;</w:t>
      </w:r>
    </w:p>
    <w:p w14:paraId="260B4B84" w14:textId="77777777" w:rsidR="00C87D8B" w:rsidRDefault="009F3E26" w:rsidP="0080496E">
      <w:pPr>
        <w:pStyle w:val="af2"/>
        <w:numPr>
          <w:ilvl w:val="0"/>
          <w:numId w:val="42"/>
        </w:numPr>
        <w:ind w:left="0" w:firstLine="360"/>
        <w:jc w:val="both"/>
        <w:rPr>
          <w:sz w:val="24"/>
          <w:szCs w:val="24"/>
        </w:rPr>
      </w:pPr>
      <w:r w:rsidRPr="00C87D8B">
        <w:rPr>
          <w:sz w:val="24"/>
          <w:szCs w:val="24"/>
        </w:rPr>
        <w:t>Претендентом не предоставлены документы, предусмотренные информационным сообщением о торгах,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1BE04D01" w14:textId="77777777" w:rsidR="00C87D8B" w:rsidRDefault="00C87D8B" w:rsidP="0080496E">
      <w:pPr>
        <w:pStyle w:val="af2"/>
        <w:numPr>
          <w:ilvl w:val="0"/>
          <w:numId w:val="42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F3E26" w:rsidRPr="00C87D8B">
        <w:rPr>
          <w:sz w:val="24"/>
          <w:szCs w:val="24"/>
        </w:rPr>
        <w:t>е подтверждено поступление задатка на расчетный счет, указанные в информационном сообщении о проведении торгов, в срок, установленный в информационном сообщении;</w:t>
      </w:r>
    </w:p>
    <w:p w14:paraId="4BF4F345" w14:textId="5E9EA2E6" w:rsidR="009F3E26" w:rsidRPr="00C87D8B" w:rsidRDefault="00C87D8B" w:rsidP="0080496E">
      <w:pPr>
        <w:pStyle w:val="af2"/>
        <w:numPr>
          <w:ilvl w:val="0"/>
          <w:numId w:val="42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9F3E26" w:rsidRPr="00C87D8B">
        <w:rPr>
          <w:sz w:val="24"/>
          <w:szCs w:val="24"/>
        </w:rPr>
        <w:t>аявка и представленные документы поданы лицом, не уполномоченным Претендентом на осуществление таких действий,</w:t>
      </w:r>
      <w:r w:rsidR="009F3E26" w:rsidRPr="00C87D8B">
        <w:rPr>
          <w:iCs/>
          <w:sz w:val="24"/>
          <w:szCs w:val="24"/>
        </w:rPr>
        <w:t xml:space="preserve"> или Претендент не может быть приобретателем в соответствии с</w:t>
      </w:r>
      <w:r w:rsidR="009F3E26" w:rsidRPr="00C87D8B">
        <w:rPr>
          <w:sz w:val="24"/>
          <w:szCs w:val="24"/>
        </w:rPr>
        <w:t xml:space="preserve"> Указами Президента Российской Федерации от 01.03.2022 № 81 </w:t>
      </w:r>
      <w:r w:rsidR="009F3E26" w:rsidRPr="00C87D8B">
        <w:rPr>
          <w:iCs/>
          <w:color w:val="000000"/>
          <w:sz w:val="24"/>
          <w:szCs w:val="24"/>
        </w:rPr>
        <w:t xml:space="preserve">и от 05.03.2022 № 95, а также по смыслу </w:t>
      </w:r>
      <w:hyperlink r:id="rId13">
        <w:r w:rsidR="009F3E26" w:rsidRPr="00C87D8B">
          <w:rPr>
            <w:rStyle w:val="af4"/>
            <w:iCs/>
            <w:color w:val="000000"/>
            <w:sz w:val="24"/>
            <w:szCs w:val="24"/>
          </w:rPr>
          <w:t>Федерального закона</w:t>
        </w:r>
        <w:r w:rsidR="009F3E26" w:rsidRPr="00C87D8B">
          <w:rPr>
            <w:sz w:val="24"/>
            <w:szCs w:val="24"/>
          </w:rPr>
          <w:t xml:space="preserve"> от 30.12.2006 № 281-ФЗ</w:t>
        </w:r>
      </w:hyperlink>
      <w:r w:rsidR="009F3E26" w:rsidRPr="00C87D8B">
        <w:rPr>
          <w:iCs/>
          <w:color w:val="000000"/>
          <w:sz w:val="24"/>
          <w:szCs w:val="24"/>
        </w:rPr>
        <w:t>.</w:t>
      </w:r>
    </w:p>
    <w:p w14:paraId="5B81170A" w14:textId="77777777" w:rsidR="00631B52" w:rsidRDefault="00631B52">
      <w:pPr>
        <w:ind w:firstLine="708"/>
        <w:rPr>
          <w:szCs w:val="22"/>
        </w:rPr>
      </w:pPr>
    </w:p>
    <w:p w14:paraId="29BB2089" w14:textId="77C176F1" w:rsidR="00F6322E" w:rsidRDefault="007E45AE" w:rsidP="00F6322E">
      <w:pPr>
        <w:ind w:firstLine="708"/>
        <w:jc w:val="center"/>
        <w:rPr>
          <w:b/>
          <w:sz w:val="24"/>
          <w:szCs w:val="24"/>
        </w:rPr>
      </w:pPr>
      <w:r w:rsidRPr="00F6322E">
        <w:rPr>
          <w:b/>
          <w:sz w:val="24"/>
          <w:szCs w:val="24"/>
        </w:rPr>
        <w:t xml:space="preserve">5. </w:t>
      </w:r>
      <w:r w:rsidR="00F6322E" w:rsidRPr="00F6322E">
        <w:rPr>
          <w:b/>
          <w:sz w:val="24"/>
          <w:szCs w:val="24"/>
        </w:rPr>
        <w:t>ОПРЕДЕЛЕНИЕ ПОБЕДИТЕЛЯ ТОРГОВ</w:t>
      </w:r>
    </w:p>
    <w:p w14:paraId="459E5882" w14:textId="3CB6410B" w:rsidR="00A86297" w:rsidRDefault="00A86297" w:rsidP="00A86297">
      <w:pPr>
        <w:rPr>
          <w:sz w:val="24"/>
          <w:szCs w:val="24"/>
        </w:rPr>
      </w:pPr>
    </w:p>
    <w:p w14:paraId="4E30319D" w14:textId="5D109C59" w:rsidR="00A86297" w:rsidRDefault="00A86297" w:rsidP="00A86297">
      <w:pPr>
        <w:ind w:firstLine="360"/>
        <w:rPr>
          <w:sz w:val="24"/>
          <w:szCs w:val="24"/>
        </w:rPr>
      </w:pPr>
      <w:r w:rsidRPr="00866F1F">
        <w:rPr>
          <w:sz w:val="24"/>
          <w:szCs w:val="24"/>
        </w:rPr>
        <w:t xml:space="preserve">Право приобретения имущества принадлежит участнику, который представил в установленный срок </w:t>
      </w:r>
      <w:r w:rsidRPr="00A86297">
        <w:rPr>
          <w:sz w:val="24"/>
          <w:szCs w:val="24"/>
        </w:rPr>
        <w:t>заявку на участие в торгах, совместно с полным пакетом документов, указанных в информационном сообщении</w:t>
      </w:r>
      <w:r w:rsidRPr="00866F1F">
        <w:rPr>
          <w:sz w:val="24"/>
          <w:szCs w:val="24"/>
        </w:rPr>
        <w:t xml:space="preserve">, содержащую предложение о цене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торгов. </w:t>
      </w:r>
    </w:p>
    <w:p w14:paraId="29EC26C2" w14:textId="77777777" w:rsidR="00A86297" w:rsidRDefault="00A86297" w:rsidP="00A86297">
      <w:pPr>
        <w:ind w:firstLine="360"/>
        <w:rPr>
          <w:sz w:val="24"/>
          <w:szCs w:val="24"/>
        </w:rPr>
      </w:pPr>
      <w:r w:rsidRPr="00866F1F">
        <w:rPr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 </w:t>
      </w:r>
    </w:p>
    <w:p w14:paraId="6397A855" w14:textId="77777777" w:rsidR="00A86297" w:rsidRDefault="00A86297" w:rsidP="00A86297">
      <w:pPr>
        <w:ind w:firstLine="360"/>
        <w:rPr>
          <w:sz w:val="24"/>
          <w:szCs w:val="24"/>
        </w:rPr>
      </w:pPr>
      <w:r w:rsidRPr="00866F1F">
        <w:rPr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</w:t>
      </w:r>
      <w:r w:rsidRPr="00866F1F">
        <w:rPr>
          <w:sz w:val="24"/>
          <w:szCs w:val="24"/>
        </w:rPr>
        <w:lastRenderedPageBreak/>
        <w:t xml:space="preserve">заявку на участие в торгах. </w:t>
      </w:r>
    </w:p>
    <w:p w14:paraId="4C21A623" w14:textId="77777777" w:rsidR="00A86297" w:rsidRDefault="00A86297" w:rsidP="00A86297">
      <w:pPr>
        <w:ind w:firstLine="360"/>
        <w:rPr>
          <w:sz w:val="24"/>
          <w:szCs w:val="24"/>
        </w:rPr>
      </w:pPr>
      <w:r>
        <w:rPr>
          <w:sz w:val="24"/>
          <w:szCs w:val="24"/>
        </w:rPr>
        <w:t>Признание Участника Победителем оформляется Протоколом о результатах торгов, который размещается на ЭТП.</w:t>
      </w:r>
    </w:p>
    <w:p w14:paraId="2B403D6D" w14:textId="14BE3DF9" w:rsidR="00A86297" w:rsidRPr="00A86297" w:rsidRDefault="00A86297" w:rsidP="00A86297">
      <w:pPr>
        <w:ind w:firstLine="360"/>
        <w:rPr>
          <w:sz w:val="24"/>
          <w:szCs w:val="24"/>
        </w:rPr>
      </w:pPr>
      <w:r w:rsidRPr="00286371">
        <w:rPr>
          <w:sz w:val="24"/>
          <w:szCs w:val="24"/>
        </w:rPr>
        <w:t>По достижении цены отсечения торги прекращаются.</w:t>
      </w:r>
    </w:p>
    <w:p w14:paraId="2A25AC2B" w14:textId="77777777" w:rsidR="00A86297" w:rsidRDefault="00A86297" w:rsidP="00F6322E">
      <w:pPr>
        <w:ind w:firstLine="708"/>
        <w:jc w:val="center"/>
        <w:rPr>
          <w:b/>
          <w:sz w:val="24"/>
          <w:szCs w:val="24"/>
          <w:highlight w:val="white"/>
        </w:rPr>
      </w:pPr>
    </w:p>
    <w:p w14:paraId="107B017D" w14:textId="5A8136F1" w:rsidR="00631B52" w:rsidRDefault="00F6322E" w:rsidP="00F6322E">
      <w:pPr>
        <w:ind w:firstLine="708"/>
        <w:jc w:val="center"/>
        <w:rPr>
          <w:b/>
          <w:sz w:val="24"/>
          <w:szCs w:val="24"/>
          <w:highlight w:val="white"/>
        </w:rPr>
      </w:pPr>
      <w:r w:rsidRPr="00F6322E">
        <w:rPr>
          <w:b/>
          <w:sz w:val="24"/>
          <w:szCs w:val="24"/>
          <w:highlight w:val="white"/>
        </w:rPr>
        <w:t>6.</w:t>
      </w:r>
      <w:r>
        <w:rPr>
          <w:b/>
          <w:sz w:val="24"/>
          <w:szCs w:val="24"/>
          <w:highlight w:val="white"/>
        </w:rPr>
        <w:t xml:space="preserve"> </w:t>
      </w:r>
      <w:r w:rsidRPr="00F6322E">
        <w:rPr>
          <w:b/>
          <w:sz w:val="24"/>
          <w:szCs w:val="24"/>
          <w:highlight w:val="white"/>
        </w:rPr>
        <w:t>ПОРЯДОК ПРЕДОСТАВЛЕНИЯ РАЗЪЯСНЕНИЙ</w:t>
      </w:r>
      <w:r w:rsidR="00831699">
        <w:rPr>
          <w:b/>
          <w:sz w:val="24"/>
          <w:szCs w:val="24"/>
          <w:highlight w:val="white"/>
        </w:rPr>
        <w:t xml:space="preserve"> И ОЗНАКОМЛЕНИЯ</w:t>
      </w:r>
    </w:p>
    <w:p w14:paraId="474DC664" w14:textId="77777777" w:rsidR="00831699" w:rsidRDefault="00831699" w:rsidP="00F6322E">
      <w:pPr>
        <w:ind w:firstLine="708"/>
        <w:jc w:val="center"/>
        <w:rPr>
          <w:b/>
          <w:szCs w:val="22"/>
          <w:highlight w:val="white"/>
        </w:rPr>
      </w:pPr>
    </w:p>
    <w:p w14:paraId="521B938E" w14:textId="0158C0D0" w:rsidR="00831699" w:rsidRDefault="00831699" w:rsidP="00831699">
      <w:pPr>
        <w:shd w:val="clear" w:color="auto" w:fill="FFFFFF"/>
        <w:ind w:firstLine="851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  <w:t xml:space="preserve">Любое лицо независимо от регистрации на ЭТП вправе направить на адрес электронной почты </w:t>
      </w:r>
      <w:r>
        <w:rPr>
          <w:rStyle w:val="af4"/>
          <w:sz w:val="24"/>
          <w:szCs w:val="24"/>
          <w:highlight w:val="white"/>
        </w:rPr>
        <w:t>info@pravovoe-buro.ru</w:t>
      </w:r>
      <w:r>
        <w:rPr>
          <w:bCs/>
          <w:i/>
          <w:color w:val="0070C0"/>
          <w:sz w:val="24"/>
          <w:szCs w:val="24"/>
          <w:highlight w:val="white"/>
          <w:u w:val="single"/>
        </w:rPr>
        <w:t xml:space="preserve"> </w:t>
      </w:r>
      <w:r>
        <w:rPr>
          <w:bCs/>
          <w:sz w:val="24"/>
          <w:szCs w:val="24"/>
          <w:highlight w:val="white"/>
        </w:rPr>
        <w:t>запрос о разъяснении размещенной информации</w:t>
      </w:r>
      <w:r w:rsidR="00A86297">
        <w:rPr>
          <w:bCs/>
          <w:sz w:val="24"/>
          <w:szCs w:val="24"/>
          <w:highlight w:val="white"/>
        </w:rPr>
        <w:t>.</w:t>
      </w:r>
    </w:p>
    <w:p w14:paraId="06F88E46" w14:textId="77777777" w:rsidR="00831699" w:rsidRDefault="00831699" w:rsidP="00831699">
      <w:pPr>
        <w:shd w:val="clear" w:color="auto" w:fill="FFFFFF"/>
        <w:ind w:firstLine="851"/>
        <w:rPr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  <w:t>Направляя запрос о разъяснении размещенной информации, физическое лицо подтверждает, что оно ознакомлено с положениями Федерального закона от 27 июля 2006 г.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передоверия).</w:t>
      </w:r>
    </w:p>
    <w:p w14:paraId="21183188" w14:textId="77777777" w:rsidR="0080496E" w:rsidRDefault="0080496E" w:rsidP="00831699">
      <w:pPr>
        <w:ind w:firstLine="708"/>
        <w:rPr>
          <w:sz w:val="24"/>
          <w:szCs w:val="24"/>
          <w:highlight w:val="white"/>
        </w:rPr>
      </w:pPr>
    </w:p>
    <w:p w14:paraId="32B47D8C" w14:textId="11A9CE30" w:rsidR="00831699" w:rsidRDefault="00831699" w:rsidP="00831699">
      <w:pPr>
        <w:ind w:firstLine="708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Любое заинтересованное лицо со дня </w:t>
      </w:r>
      <w:r w:rsidR="00A86297">
        <w:rPr>
          <w:sz w:val="24"/>
          <w:szCs w:val="24"/>
          <w:highlight w:val="white"/>
        </w:rPr>
        <w:t>размещения торгов</w:t>
      </w:r>
      <w:r>
        <w:rPr>
          <w:sz w:val="24"/>
          <w:szCs w:val="24"/>
          <w:highlight w:val="white"/>
        </w:rPr>
        <w:t xml:space="preserve"> вправе ознакомиться с документами и материалами и провести осмотр имущества в отношении предмета торгов. Показ имущества проводится Продавцом после направления запроса Организатору торгов по адресу:</w:t>
      </w:r>
      <w:r>
        <w:rPr>
          <w:rStyle w:val="af4"/>
          <w:sz w:val="24"/>
          <w:szCs w:val="24"/>
          <w:highlight w:val="white"/>
        </w:rPr>
        <w:t xml:space="preserve"> info@pravovoe-buro.ru</w:t>
      </w:r>
      <w:r>
        <w:rPr>
          <w:sz w:val="24"/>
          <w:szCs w:val="24"/>
          <w:highlight w:val="white"/>
        </w:rPr>
        <w:t>.</w:t>
      </w:r>
    </w:p>
    <w:p w14:paraId="51412978" w14:textId="1540ECFC" w:rsidR="00831699" w:rsidRPr="004A7F9C" w:rsidRDefault="00831699" w:rsidP="00831699">
      <w:pPr>
        <w:ind w:firstLine="708"/>
        <w:rPr>
          <w:sz w:val="24"/>
          <w:szCs w:val="24"/>
          <w:highlight w:val="white"/>
        </w:rPr>
      </w:pPr>
      <w:r w:rsidRPr="004A7F9C">
        <w:rPr>
          <w:sz w:val="24"/>
          <w:szCs w:val="24"/>
          <w:highlight w:val="white"/>
        </w:rPr>
        <w:t xml:space="preserve">Организатор торгов после получения запроса от заинтересованного лица об ознакомлении, не позднее 1 (одного) рабочего дня, следующего за днем получения запроса, направляет </w:t>
      </w:r>
      <w:r>
        <w:rPr>
          <w:sz w:val="24"/>
          <w:szCs w:val="24"/>
          <w:highlight w:val="white"/>
        </w:rPr>
        <w:t>Продавцу</w:t>
      </w:r>
      <w:r w:rsidRPr="004A7F9C">
        <w:rPr>
          <w:sz w:val="24"/>
          <w:szCs w:val="24"/>
          <w:highlight w:val="white"/>
        </w:rPr>
        <w:t xml:space="preserve"> сооб</w:t>
      </w:r>
      <w:r w:rsidRPr="00B80415">
        <w:rPr>
          <w:sz w:val="24"/>
          <w:szCs w:val="24"/>
          <w:highlight w:val="white"/>
        </w:rPr>
        <w:t xml:space="preserve">щение о поступившем запросе </w:t>
      </w:r>
      <w:r w:rsidRPr="004A7F9C">
        <w:rPr>
          <w:sz w:val="24"/>
          <w:szCs w:val="24"/>
          <w:highlight w:val="white"/>
        </w:rPr>
        <w:t>c приложением копии запроса заинтересованного лица.</w:t>
      </w:r>
    </w:p>
    <w:p w14:paraId="1DFD415A" w14:textId="646B6258" w:rsidR="00631B52" w:rsidRDefault="00831699" w:rsidP="00831699">
      <w:pPr>
        <w:ind w:firstLine="708"/>
        <w:rPr>
          <w:sz w:val="24"/>
          <w:szCs w:val="24"/>
        </w:rPr>
      </w:pPr>
      <w:r>
        <w:rPr>
          <w:bCs/>
          <w:sz w:val="24"/>
          <w:szCs w:val="24"/>
        </w:rPr>
        <w:t>После подтверждения Продавца,</w:t>
      </w:r>
      <w:r>
        <w:rPr>
          <w:sz w:val="24"/>
          <w:szCs w:val="24"/>
        </w:rPr>
        <w:t xml:space="preserve"> в течении 3 (Трех) рабочих дней со дня поступления обращения Организатор торгов направляет по указанным в запросе адресам электронной почты информацию о месте и времени проведения осмотра.</w:t>
      </w:r>
    </w:p>
    <w:p w14:paraId="6B2004D2" w14:textId="77777777" w:rsidR="00631B52" w:rsidRPr="00C237A8" w:rsidRDefault="00631B52" w:rsidP="00831699">
      <w:pPr>
        <w:rPr>
          <w:b/>
          <w:szCs w:val="22"/>
        </w:rPr>
      </w:pPr>
    </w:p>
    <w:p w14:paraId="4665D88F" w14:textId="07E471B9" w:rsidR="00631B52" w:rsidRDefault="00A86297" w:rsidP="00BB2976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B2976" w:rsidRPr="00BB2976">
        <w:rPr>
          <w:b/>
          <w:sz w:val="24"/>
          <w:szCs w:val="24"/>
        </w:rPr>
        <w:t>. ПОРЯДОК ЗАКЛЮЧЕНИЯ ДОГОВОР</w:t>
      </w:r>
      <w:r w:rsidR="009F7F4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КУПЛИ-ПРОДАЖИ</w:t>
      </w:r>
    </w:p>
    <w:p w14:paraId="35FB77A4" w14:textId="77777777" w:rsidR="00831699" w:rsidRPr="00BB2976" w:rsidRDefault="00831699" w:rsidP="00BB2976">
      <w:pPr>
        <w:ind w:firstLine="708"/>
        <w:jc w:val="center"/>
        <w:rPr>
          <w:b/>
          <w:sz w:val="24"/>
          <w:szCs w:val="24"/>
        </w:rPr>
      </w:pPr>
    </w:p>
    <w:p w14:paraId="77CEE4D1" w14:textId="36DADEDE" w:rsidR="002D6135" w:rsidRDefault="00831699" w:rsidP="00831699">
      <w:pPr>
        <w:ind w:firstLine="708"/>
        <w:rPr>
          <w:color w:val="2C2D2E"/>
          <w:sz w:val="24"/>
          <w:szCs w:val="24"/>
        </w:rPr>
      </w:pPr>
      <w:r>
        <w:rPr>
          <w:sz w:val="24"/>
          <w:szCs w:val="24"/>
        </w:rPr>
        <w:t>Продажа имущества осуществляется на основании ДКП</w:t>
      </w:r>
      <w:r w:rsidR="002D6135">
        <w:rPr>
          <w:sz w:val="24"/>
          <w:szCs w:val="24"/>
        </w:rPr>
        <w:t xml:space="preserve"> </w:t>
      </w:r>
      <w:r w:rsidR="002D6135" w:rsidRPr="002D6135">
        <w:rPr>
          <w:b/>
          <w:bCs/>
          <w:i/>
          <w:iCs/>
          <w:color w:val="2C2D2E"/>
          <w:sz w:val="24"/>
          <w:szCs w:val="24"/>
          <w:highlight w:val="lightGray"/>
          <w:u w:val="single"/>
        </w:rPr>
        <w:t>(</w:t>
      </w:r>
      <w:r w:rsidR="002D6135" w:rsidRPr="002D6135">
        <w:rPr>
          <w:b/>
          <w:bCs/>
          <w:i/>
          <w:iCs/>
          <w:sz w:val="24"/>
          <w:szCs w:val="24"/>
          <w:highlight w:val="lightGray"/>
          <w:u w:val="single"/>
        </w:rPr>
        <w:t>Приложение № 3 к настоящему Извещению о проведении торгов)</w:t>
      </w:r>
      <w:r w:rsidR="002D6135" w:rsidRPr="00B70F47">
        <w:rPr>
          <w:color w:val="2C2D2E"/>
          <w:sz w:val="24"/>
          <w:szCs w:val="24"/>
        </w:rPr>
        <w:t xml:space="preserve"> </w:t>
      </w:r>
    </w:p>
    <w:p w14:paraId="131E56B1" w14:textId="50D31FBB" w:rsidR="00831699" w:rsidRDefault="00831699" w:rsidP="008316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ДКП заключается с Победителем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по цене</w:t>
      </w:r>
      <w:r w:rsidR="00A86297">
        <w:rPr>
          <w:sz w:val="24"/>
          <w:szCs w:val="24"/>
        </w:rPr>
        <w:t>, указанной в заявке</w:t>
      </w:r>
      <w:r>
        <w:rPr>
          <w:sz w:val="24"/>
          <w:szCs w:val="24"/>
        </w:rPr>
        <w:t xml:space="preserve">. </w:t>
      </w:r>
    </w:p>
    <w:p w14:paraId="0DF07814" w14:textId="18D12B90" w:rsidR="00831699" w:rsidRDefault="00831699" w:rsidP="008316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ДКП заключаются с Победителем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, не позднее 10 (десяти) рабочих дней с даты размещения на ЭТП протокола о результатах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. </w:t>
      </w:r>
    </w:p>
    <w:p w14:paraId="5D3B5E72" w14:textId="12F1D2FB" w:rsidR="00831699" w:rsidRDefault="00831699" w:rsidP="0083169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Не позднее пяти рабочих дней с даты размещения на ЭТП протокола о результатах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Продавец направляет Победителю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по адресу, указанному в заявке на участие проекты ДКП (без подписи Продавца).</w:t>
      </w:r>
    </w:p>
    <w:p w14:paraId="49A32AAF" w14:textId="77777777" w:rsidR="00831699" w:rsidRDefault="00831699" w:rsidP="0083169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Проекты ДКП должны содержать условия сделок, определенные по результатам торгов, и могут отличаться от форм ДКП, приложенных к извещению о проведении торгов.</w:t>
      </w:r>
    </w:p>
    <w:p w14:paraId="13A94B4D" w14:textId="5E55D6FE" w:rsidR="00831699" w:rsidRDefault="00831699" w:rsidP="0083169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Победитель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в течение 3 (трех) рабочих дней с даты получения проектов ДКП должен явиться </w:t>
      </w:r>
      <w:r w:rsidR="002D6135">
        <w:rPr>
          <w:sz w:val="24"/>
          <w:szCs w:val="24"/>
        </w:rPr>
        <w:t>по адресу,</w:t>
      </w:r>
      <w:r>
        <w:rPr>
          <w:sz w:val="24"/>
          <w:szCs w:val="24"/>
        </w:rPr>
        <w:t xml:space="preserve"> указанному </w:t>
      </w:r>
      <w:r w:rsidR="002D6135">
        <w:rPr>
          <w:sz w:val="24"/>
          <w:szCs w:val="24"/>
        </w:rPr>
        <w:t>Продавцом</w:t>
      </w:r>
      <w:r>
        <w:rPr>
          <w:sz w:val="24"/>
          <w:szCs w:val="24"/>
        </w:rPr>
        <w:t xml:space="preserve"> с документами, подтверждающими полномочия подписанта со стороны Победителя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для подписания ДКП. Неявка Победителя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по указанному адресу и отсутствие уведомления о неспособности явиться в установленный срок, равно как отказ от подписания ДКП в установленный срок, рассматривается как отказ Победителя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от заключения ДКП. Задаток в этом случае Победителю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не возвраща</w:t>
      </w:r>
      <w:r w:rsidR="00A86297">
        <w:rPr>
          <w:sz w:val="24"/>
          <w:szCs w:val="24"/>
        </w:rPr>
        <w:t>ется</w:t>
      </w:r>
      <w:r>
        <w:rPr>
          <w:sz w:val="24"/>
          <w:szCs w:val="24"/>
        </w:rPr>
        <w:t>.</w:t>
      </w:r>
    </w:p>
    <w:p w14:paraId="60BA86A3" w14:textId="64927427" w:rsidR="00831699" w:rsidRDefault="00831699" w:rsidP="008316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 уклонении или отказе Победителя </w:t>
      </w:r>
      <w:r w:rsidR="00A86297">
        <w:rPr>
          <w:sz w:val="24"/>
          <w:szCs w:val="24"/>
        </w:rPr>
        <w:t>торгов</w:t>
      </w:r>
      <w:r>
        <w:rPr>
          <w:sz w:val="24"/>
          <w:szCs w:val="24"/>
        </w:rPr>
        <w:t xml:space="preserve"> от заключения в установленный срок ДКП, указанное лицо утрачивает право на заключение ДКП</w:t>
      </w:r>
      <w:r w:rsidR="00A86297">
        <w:rPr>
          <w:sz w:val="24"/>
          <w:szCs w:val="24"/>
        </w:rPr>
        <w:t xml:space="preserve"> и Продавец вправе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3E70A879" w14:textId="77777777" w:rsidR="00631B52" w:rsidRPr="00C237A8" w:rsidRDefault="00631B52">
      <w:pPr>
        <w:ind w:firstLine="567"/>
        <w:rPr>
          <w:b/>
          <w:szCs w:val="22"/>
        </w:rPr>
      </w:pPr>
    </w:p>
    <w:p w14:paraId="6F0E4B77" w14:textId="3938907B" w:rsidR="00631B52" w:rsidRPr="00AB4C5D" w:rsidRDefault="00B71631" w:rsidP="00AB4C5D">
      <w:pPr>
        <w:ind w:right="-57"/>
        <w:rPr>
          <w:b/>
          <w:sz w:val="24"/>
          <w:szCs w:val="24"/>
        </w:rPr>
      </w:pPr>
      <w:r w:rsidRPr="00AB4C5D">
        <w:rPr>
          <w:b/>
          <w:sz w:val="24"/>
          <w:szCs w:val="24"/>
        </w:rPr>
        <w:t>Приложения</w:t>
      </w:r>
      <w:r w:rsidR="00BA3F56">
        <w:rPr>
          <w:b/>
          <w:sz w:val="24"/>
          <w:szCs w:val="24"/>
        </w:rPr>
        <w:t xml:space="preserve"> к Извещению о проведении торгов</w:t>
      </w:r>
      <w:r w:rsidRPr="00AB4C5D">
        <w:rPr>
          <w:b/>
          <w:sz w:val="24"/>
          <w:szCs w:val="24"/>
        </w:rPr>
        <w:t>:</w:t>
      </w:r>
    </w:p>
    <w:p w14:paraId="1D8D53A2" w14:textId="64DB94AE" w:rsidR="004F1328" w:rsidRPr="00AB4C5D" w:rsidRDefault="00B71631" w:rsidP="00AB4C5D">
      <w:pPr>
        <w:pStyle w:val="af2"/>
        <w:numPr>
          <w:ilvl w:val="0"/>
          <w:numId w:val="36"/>
        </w:numPr>
        <w:shd w:val="clear" w:color="auto" w:fill="FFFFFF"/>
        <w:rPr>
          <w:color w:val="00000A"/>
          <w:sz w:val="24"/>
          <w:szCs w:val="24"/>
        </w:rPr>
      </w:pPr>
      <w:r w:rsidRPr="00AB4C5D">
        <w:rPr>
          <w:color w:val="00000A"/>
          <w:sz w:val="24"/>
          <w:szCs w:val="24"/>
        </w:rPr>
        <w:t xml:space="preserve">Приложение № 1 </w:t>
      </w:r>
      <w:r w:rsidR="002D6135" w:rsidRPr="002D6135">
        <w:rPr>
          <w:color w:val="00000A"/>
          <w:sz w:val="24"/>
          <w:szCs w:val="24"/>
        </w:rPr>
        <w:t>Сведения о</w:t>
      </w:r>
      <w:r w:rsidR="00083C0B">
        <w:rPr>
          <w:color w:val="00000A"/>
          <w:sz w:val="24"/>
          <w:szCs w:val="24"/>
        </w:rPr>
        <w:t>б Имуществе</w:t>
      </w:r>
      <w:r w:rsidR="004F1328" w:rsidRPr="00AB4C5D">
        <w:rPr>
          <w:color w:val="00000A"/>
          <w:sz w:val="24"/>
          <w:szCs w:val="24"/>
        </w:rPr>
        <w:t>;</w:t>
      </w:r>
    </w:p>
    <w:p w14:paraId="226FC546" w14:textId="77777777" w:rsidR="004F1328" w:rsidRPr="00AB4C5D" w:rsidRDefault="00B71631" w:rsidP="004F1328">
      <w:pPr>
        <w:pStyle w:val="af2"/>
        <w:numPr>
          <w:ilvl w:val="0"/>
          <w:numId w:val="36"/>
        </w:numPr>
        <w:shd w:val="clear" w:color="auto" w:fill="FFFFFF"/>
        <w:rPr>
          <w:color w:val="00000A"/>
          <w:sz w:val="24"/>
          <w:szCs w:val="24"/>
        </w:rPr>
      </w:pPr>
      <w:r w:rsidRPr="00AB4C5D">
        <w:rPr>
          <w:color w:val="00000A"/>
          <w:sz w:val="24"/>
          <w:szCs w:val="24"/>
        </w:rPr>
        <w:t>Приложение № 2 Договор о задатке;</w:t>
      </w:r>
    </w:p>
    <w:p w14:paraId="350DA8DD" w14:textId="477FC803" w:rsidR="004F1328" w:rsidRPr="00AB4C5D" w:rsidRDefault="00B71631" w:rsidP="004F1328">
      <w:pPr>
        <w:pStyle w:val="af2"/>
        <w:numPr>
          <w:ilvl w:val="0"/>
          <w:numId w:val="36"/>
        </w:numPr>
        <w:shd w:val="clear" w:color="auto" w:fill="FFFFFF"/>
        <w:rPr>
          <w:color w:val="00000A"/>
          <w:sz w:val="24"/>
          <w:szCs w:val="24"/>
        </w:rPr>
      </w:pPr>
      <w:r w:rsidRPr="00AB4C5D">
        <w:rPr>
          <w:color w:val="00000A"/>
          <w:sz w:val="24"/>
          <w:szCs w:val="24"/>
        </w:rPr>
        <w:t xml:space="preserve">Приложение № 3 Проект </w:t>
      </w:r>
      <w:r w:rsidR="002D6135">
        <w:rPr>
          <w:color w:val="00000A"/>
          <w:sz w:val="24"/>
          <w:szCs w:val="24"/>
        </w:rPr>
        <w:t>Договора купли-продажи</w:t>
      </w:r>
      <w:r w:rsidRPr="00AB4C5D">
        <w:rPr>
          <w:color w:val="00000A"/>
          <w:sz w:val="24"/>
          <w:szCs w:val="24"/>
        </w:rPr>
        <w:t>;</w:t>
      </w:r>
    </w:p>
    <w:p w14:paraId="6EA192E3" w14:textId="77777777" w:rsidR="004F1328" w:rsidRPr="00AB4C5D" w:rsidRDefault="00B71631" w:rsidP="004F1328">
      <w:pPr>
        <w:pStyle w:val="af2"/>
        <w:numPr>
          <w:ilvl w:val="0"/>
          <w:numId w:val="36"/>
        </w:numPr>
        <w:shd w:val="clear" w:color="auto" w:fill="FFFFFF"/>
        <w:rPr>
          <w:color w:val="00000A"/>
          <w:sz w:val="24"/>
          <w:szCs w:val="24"/>
        </w:rPr>
      </w:pPr>
      <w:r w:rsidRPr="00AB4C5D">
        <w:rPr>
          <w:color w:val="00000A"/>
          <w:sz w:val="24"/>
          <w:szCs w:val="24"/>
        </w:rPr>
        <w:t>Приложение № 4 Форма заявки на участие в торгах;</w:t>
      </w:r>
    </w:p>
    <w:p w14:paraId="4FA9CC8D" w14:textId="2F4DFE1F" w:rsidR="00631B52" w:rsidRPr="00A86297" w:rsidRDefault="00B71631" w:rsidP="00A86297">
      <w:pPr>
        <w:pStyle w:val="af2"/>
        <w:numPr>
          <w:ilvl w:val="0"/>
          <w:numId w:val="36"/>
        </w:numPr>
        <w:shd w:val="clear" w:color="auto" w:fill="FFFFFF"/>
        <w:rPr>
          <w:color w:val="00000A"/>
          <w:sz w:val="24"/>
          <w:szCs w:val="24"/>
        </w:rPr>
      </w:pPr>
      <w:r w:rsidRPr="00AB4C5D">
        <w:rPr>
          <w:color w:val="00000A"/>
          <w:sz w:val="24"/>
          <w:szCs w:val="24"/>
        </w:rPr>
        <w:t>Приложение № 5 Справка об отсутствии аффилированности;</w:t>
      </w:r>
    </w:p>
    <w:sectPr w:rsidR="00631B52" w:rsidRPr="00A86297">
      <w:footerReference w:type="default" r:id="rId14"/>
      <w:pgSz w:w="11906" w:h="16838"/>
      <w:pgMar w:top="680" w:right="850" w:bottom="283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0728" w14:textId="77777777" w:rsidR="00CF3347" w:rsidRDefault="00CF3347">
      <w:r>
        <w:separator/>
      </w:r>
    </w:p>
  </w:endnote>
  <w:endnote w:type="continuationSeparator" w:id="0">
    <w:p w14:paraId="6AADFDE2" w14:textId="77777777" w:rsidR="00CF3347" w:rsidRDefault="00CF3347">
      <w:r>
        <w:continuationSeparator/>
      </w:r>
    </w:p>
  </w:endnote>
  <w:endnote w:type="continuationNotice" w:id="1">
    <w:p w14:paraId="66A08DBA" w14:textId="77777777" w:rsidR="00CF3347" w:rsidRDefault="00CF33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D13C" w14:textId="4BB837B3" w:rsidR="007E45AE" w:rsidRDefault="007E45AE">
    <w:pPr>
      <w:pStyle w:val="aff0"/>
      <w:jc w:val="righ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inline distT="0" distB="0" distL="0" distR="0" wp14:anchorId="3800BB0F" wp14:editId="0F14F8B5">
              <wp:extent cx="9526" cy="9526"/>
              <wp:effectExtent l="0" t="0" r="0" b="0"/>
              <wp:docPr id="1" name="Рисунок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"/>
                      <pic:cNvPicPr/>
                    </pic:nvPicPr>
                    <pic:blipFill>
                      <a:blip/>
                      <a:stretch/>
                    </pic:blipFill>
                    <pic:spPr bwMode="auto">
                      <a:xfrm>
                        <a:off x="0" y="0"/>
                        <a:ext cx="9526" cy="95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0.8pt;height:0.8pt;mso-wrap-distance-left:0.0pt;mso-wrap-distance-top:0.0pt;mso-wrap-distance-right:0.0pt;mso-wrap-distance-bottom:0.0pt;" stroked="false">
              <v:path textboxrect="0,0,0,0"/>
            </v:shape>
          </w:pict>
        </mc:Fallback>
      </mc:AlternateContent>
    </w:r>
    <w:sdt>
      <w:sdtPr>
        <w:rPr>
          <w:rFonts w:ascii="Arial" w:hAnsi="Arial" w:cs="Arial"/>
          <w:sz w:val="18"/>
          <w:szCs w:val="18"/>
        </w:rPr>
        <w:id w:val="1587962150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>PAGE   \* MERGEFORMAT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74111C">
          <w:rPr>
            <w:rFonts w:ascii="Arial" w:hAnsi="Arial" w:cs="Arial"/>
            <w:noProof/>
            <w:sz w:val="16"/>
            <w:szCs w:val="16"/>
          </w:rPr>
          <w:t>9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BD87" w14:textId="77777777" w:rsidR="00CF3347" w:rsidRDefault="00CF3347">
      <w:r>
        <w:separator/>
      </w:r>
    </w:p>
  </w:footnote>
  <w:footnote w:type="continuationSeparator" w:id="0">
    <w:p w14:paraId="5F0E4971" w14:textId="77777777" w:rsidR="00CF3347" w:rsidRDefault="00CF3347">
      <w:r>
        <w:continuationSeparator/>
      </w:r>
    </w:p>
  </w:footnote>
  <w:footnote w:type="continuationNotice" w:id="1">
    <w:p w14:paraId="07064768" w14:textId="77777777" w:rsidR="00CF3347" w:rsidRDefault="00CF33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DF7"/>
    <w:multiLevelType w:val="hybridMultilevel"/>
    <w:tmpl w:val="B6601992"/>
    <w:lvl w:ilvl="0" w:tplc="665EC3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B66AB2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2A0A2C0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62C6DA0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1846A4A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0EA29BC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36A0FAA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27C171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9D30C14A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8C2F3E"/>
    <w:multiLevelType w:val="hybridMultilevel"/>
    <w:tmpl w:val="360818EE"/>
    <w:lvl w:ilvl="0" w:tplc="401A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93B53"/>
    <w:multiLevelType w:val="multilevel"/>
    <w:tmpl w:val="59928B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7B6192"/>
    <w:multiLevelType w:val="hybridMultilevel"/>
    <w:tmpl w:val="E2F220BC"/>
    <w:lvl w:ilvl="0" w:tplc="C49AB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300E"/>
    <w:multiLevelType w:val="multilevel"/>
    <w:tmpl w:val="59928B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226C18"/>
    <w:multiLevelType w:val="hybridMultilevel"/>
    <w:tmpl w:val="389E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558C"/>
    <w:multiLevelType w:val="multilevel"/>
    <w:tmpl w:val="619C0A5C"/>
    <w:lvl w:ilvl="0">
      <w:start w:val="1"/>
      <w:numFmt w:val="bullet"/>
      <w:lvlText w:val=""/>
      <w:lvlJc w:val="left"/>
      <w:pPr>
        <w:tabs>
          <w:tab w:val="num" w:pos="-927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692723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27773C"/>
    <w:multiLevelType w:val="multilevel"/>
    <w:tmpl w:val="788CE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2A5A95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DB463B"/>
    <w:multiLevelType w:val="hybridMultilevel"/>
    <w:tmpl w:val="3746096C"/>
    <w:lvl w:ilvl="0" w:tplc="E9529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4305522">
      <w:start w:val="1"/>
      <w:numFmt w:val="lowerLetter"/>
      <w:lvlText w:val="%2."/>
      <w:lvlJc w:val="left"/>
      <w:pPr>
        <w:ind w:left="1788" w:hanging="360"/>
      </w:pPr>
    </w:lvl>
    <w:lvl w:ilvl="2" w:tplc="6472C680">
      <w:start w:val="1"/>
      <w:numFmt w:val="lowerRoman"/>
      <w:lvlText w:val="%3."/>
      <w:lvlJc w:val="right"/>
      <w:pPr>
        <w:ind w:left="2508" w:hanging="180"/>
      </w:pPr>
    </w:lvl>
    <w:lvl w:ilvl="3" w:tplc="CA3E3576">
      <w:start w:val="1"/>
      <w:numFmt w:val="decimal"/>
      <w:lvlText w:val="%4."/>
      <w:lvlJc w:val="left"/>
      <w:pPr>
        <w:ind w:left="3228" w:hanging="360"/>
      </w:pPr>
    </w:lvl>
    <w:lvl w:ilvl="4" w:tplc="67B882FE">
      <w:start w:val="1"/>
      <w:numFmt w:val="lowerLetter"/>
      <w:lvlText w:val="%5."/>
      <w:lvlJc w:val="left"/>
      <w:pPr>
        <w:ind w:left="3948" w:hanging="360"/>
      </w:pPr>
    </w:lvl>
    <w:lvl w:ilvl="5" w:tplc="AF04C7A8">
      <w:start w:val="1"/>
      <w:numFmt w:val="lowerRoman"/>
      <w:lvlText w:val="%6."/>
      <w:lvlJc w:val="right"/>
      <w:pPr>
        <w:ind w:left="4668" w:hanging="180"/>
      </w:pPr>
    </w:lvl>
    <w:lvl w:ilvl="6" w:tplc="2C70377C">
      <w:start w:val="1"/>
      <w:numFmt w:val="decimal"/>
      <w:lvlText w:val="%7."/>
      <w:lvlJc w:val="left"/>
      <w:pPr>
        <w:ind w:left="5388" w:hanging="360"/>
      </w:pPr>
    </w:lvl>
    <w:lvl w:ilvl="7" w:tplc="DF8CB336">
      <w:start w:val="1"/>
      <w:numFmt w:val="lowerLetter"/>
      <w:lvlText w:val="%8."/>
      <w:lvlJc w:val="left"/>
      <w:pPr>
        <w:ind w:left="6108" w:hanging="360"/>
      </w:pPr>
    </w:lvl>
    <w:lvl w:ilvl="8" w:tplc="CAD03C1E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0D7FE1"/>
    <w:multiLevelType w:val="hybridMultilevel"/>
    <w:tmpl w:val="4ECC437E"/>
    <w:lvl w:ilvl="0" w:tplc="C49AB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E1C25"/>
    <w:multiLevelType w:val="hybridMultilevel"/>
    <w:tmpl w:val="C7AA6876"/>
    <w:lvl w:ilvl="0" w:tplc="D9644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685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21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29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E6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A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6B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2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4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44180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742F0F"/>
    <w:multiLevelType w:val="hybridMultilevel"/>
    <w:tmpl w:val="FE46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84714"/>
    <w:multiLevelType w:val="hybridMultilevel"/>
    <w:tmpl w:val="4176D21E"/>
    <w:lvl w:ilvl="0" w:tplc="401A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16820"/>
    <w:multiLevelType w:val="hybridMultilevel"/>
    <w:tmpl w:val="CDD29674"/>
    <w:lvl w:ilvl="0" w:tplc="401AA0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976E0E"/>
    <w:multiLevelType w:val="hybridMultilevel"/>
    <w:tmpl w:val="9C3AE50A"/>
    <w:lvl w:ilvl="0" w:tplc="401A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26713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CA1BC0"/>
    <w:multiLevelType w:val="hybridMultilevel"/>
    <w:tmpl w:val="CA3858B8"/>
    <w:lvl w:ilvl="0" w:tplc="C49AB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309EB"/>
    <w:multiLevelType w:val="hybridMultilevel"/>
    <w:tmpl w:val="7ACA1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43CE8"/>
    <w:multiLevelType w:val="hybridMultilevel"/>
    <w:tmpl w:val="B3986E70"/>
    <w:lvl w:ilvl="0" w:tplc="1C065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EB4B654">
      <w:start w:val="1"/>
      <w:numFmt w:val="lowerLetter"/>
      <w:lvlText w:val="%2."/>
      <w:lvlJc w:val="left"/>
      <w:pPr>
        <w:ind w:left="1788" w:hanging="360"/>
      </w:pPr>
    </w:lvl>
    <w:lvl w:ilvl="2" w:tplc="699261FA">
      <w:start w:val="1"/>
      <w:numFmt w:val="lowerRoman"/>
      <w:lvlText w:val="%3."/>
      <w:lvlJc w:val="right"/>
      <w:pPr>
        <w:ind w:left="2508" w:hanging="180"/>
      </w:pPr>
    </w:lvl>
    <w:lvl w:ilvl="3" w:tplc="17044F3C">
      <w:start w:val="1"/>
      <w:numFmt w:val="decimal"/>
      <w:lvlText w:val="%4."/>
      <w:lvlJc w:val="left"/>
      <w:pPr>
        <w:ind w:left="3228" w:hanging="360"/>
      </w:pPr>
    </w:lvl>
    <w:lvl w:ilvl="4" w:tplc="013218CE">
      <w:start w:val="1"/>
      <w:numFmt w:val="lowerLetter"/>
      <w:lvlText w:val="%5."/>
      <w:lvlJc w:val="left"/>
      <w:pPr>
        <w:ind w:left="3948" w:hanging="360"/>
      </w:pPr>
    </w:lvl>
    <w:lvl w:ilvl="5" w:tplc="F2C05CE4">
      <w:start w:val="1"/>
      <w:numFmt w:val="lowerRoman"/>
      <w:lvlText w:val="%6."/>
      <w:lvlJc w:val="right"/>
      <w:pPr>
        <w:ind w:left="4668" w:hanging="180"/>
      </w:pPr>
    </w:lvl>
    <w:lvl w:ilvl="6" w:tplc="FFC031E2">
      <w:start w:val="1"/>
      <w:numFmt w:val="decimal"/>
      <w:lvlText w:val="%7."/>
      <w:lvlJc w:val="left"/>
      <w:pPr>
        <w:ind w:left="5388" w:hanging="360"/>
      </w:pPr>
    </w:lvl>
    <w:lvl w:ilvl="7" w:tplc="042A3FBC">
      <w:start w:val="1"/>
      <w:numFmt w:val="lowerLetter"/>
      <w:lvlText w:val="%8."/>
      <w:lvlJc w:val="left"/>
      <w:pPr>
        <w:ind w:left="6108" w:hanging="360"/>
      </w:pPr>
    </w:lvl>
    <w:lvl w:ilvl="8" w:tplc="743E015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6E649E8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74C25F8"/>
    <w:multiLevelType w:val="hybridMultilevel"/>
    <w:tmpl w:val="A796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22AF2"/>
    <w:multiLevelType w:val="hybridMultilevel"/>
    <w:tmpl w:val="6B4CA078"/>
    <w:lvl w:ilvl="0" w:tplc="401A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54224"/>
    <w:multiLevelType w:val="hybridMultilevel"/>
    <w:tmpl w:val="5D4816C8"/>
    <w:lvl w:ilvl="0" w:tplc="44D62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EE2FD2">
      <w:start w:val="1"/>
      <w:numFmt w:val="lowerLetter"/>
      <w:lvlText w:val="%2."/>
      <w:lvlJc w:val="left"/>
      <w:pPr>
        <w:ind w:left="1440" w:hanging="360"/>
      </w:pPr>
    </w:lvl>
    <w:lvl w:ilvl="2" w:tplc="EBC0E2B2">
      <w:start w:val="1"/>
      <w:numFmt w:val="lowerRoman"/>
      <w:lvlText w:val="%3."/>
      <w:lvlJc w:val="right"/>
      <w:pPr>
        <w:ind w:left="2160" w:hanging="180"/>
      </w:pPr>
    </w:lvl>
    <w:lvl w:ilvl="3" w:tplc="6CCA1FEA">
      <w:start w:val="1"/>
      <w:numFmt w:val="decimal"/>
      <w:lvlText w:val="%4."/>
      <w:lvlJc w:val="left"/>
      <w:pPr>
        <w:ind w:left="2880" w:hanging="360"/>
      </w:pPr>
    </w:lvl>
    <w:lvl w:ilvl="4" w:tplc="9AC2A2D2">
      <w:start w:val="1"/>
      <w:numFmt w:val="lowerLetter"/>
      <w:lvlText w:val="%5."/>
      <w:lvlJc w:val="left"/>
      <w:pPr>
        <w:ind w:left="3600" w:hanging="360"/>
      </w:pPr>
    </w:lvl>
    <w:lvl w:ilvl="5" w:tplc="EBDE59D4">
      <w:start w:val="1"/>
      <w:numFmt w:val="lowerRoman"/>
      <w:lvlText w:val="%6."/>
      <w:lvlJc w:val="right"/>
      <w:pPr>
        <w:ind w:left="4320" w:hanging="180"/>
      </w:pPr>
    </w:lvl>
    <w:lvl w:ilvl="6" w:tplc="771CDE3E">
      <w:start w:val="1"/>
      <w:numFmt w:val="decimal"/>
      <w:lvlText w:val="%7."/>
      <w:lvlJc w:val="left"/>
      <w:pPr>
        <w:ind w:left="5040" w:hanging="360"/>
      </w:pPr>
    </w:lvl>
    <w:lvl w:ilvl="7" w:tplc="8DB49702">
      <w:start w:val="1"/>
      <w:numFmt w:val="lowerLetter"/>
      <w:lvlText w:val="%8."/>
      <w:lvlJc w:val="left"/>
      <w:pPr>
        <w:ind w:left="5760" w:hanging="360"/>
      </w:pPr>
    </w:lvl>
    <w:lvl w:ilvl="8" w:tplc="AD308D5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76C88"/>
    <w:multiLevelType w:val="hybridMultilevel"/>
    <w:tmpl w:val="FB82603A"/>
    <w:lvl w:ilvl="0" w:tplc="FD3440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BA4F3C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812BBD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7D218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BB25A0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6243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EDCE40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0DA983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56AF90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0362E7"/>
    <w:multiLevelType w:val="hybridMultilevel"/>
    <w:tmpl w:val="2A50AD5A"/>
    <w:lvl w:ilvl="0" w:tplc="C49AB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42BAB"/>
    <w:multiLevelType w:val="hybridMultilevel"/>
    <w:tmpl w:val="0EDAFCFC"/>
    <w:lvl w:ilvl="0" w:tplc="D86E7E86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629EA6A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B3E5B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10A63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57E23F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E22171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70CE17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8B66EB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3AE790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99A42F2"/>
    <w:multiLevelType w:val="hybridMultilevel"/>
    <w:tmpl w:val="E00CCEB0"/>
    <w:lvl w:ilvl="0" w:tplc="DF520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D4CDEC">
      <w:start w:val="1"/>
      <w:numFmt w:val="lowerLetter"/>
      <w:lvlText w:val="%2."/>
      <w:lvlJc w:val="left"/>
      <w:pPr>
        <w:ind w:left="1440" w:hanging="360"/>
      </w:pPr>
    </w:lvl>
    <w:lvl w:ilvl="2" w:tplc="8392FFEE">
      <w:start w:val="1"/>
      <w:numFmt w:val="lowerRoman"/>
      <w:lvlText w:val="%3."/>
      <w:lvlJc w:val="right"/>
      <w:pPr>
        <w:ind w:left="2160" w:hanging="180"/>
      </w:pPr>
    </w:lvl>
    <w:lvl w:ilvl="3" w:tplc="FE00F220">
      <w:start w:val="1"/>
      <w:numFmt w:val="decimal"/>
      <w:lvlText w:val="%4."/>
      <w:lvlJc w:val="left"/>
      <w:pPr>
        <w:ind w:left="2880" w:hanging="360"/>
      </w:pPr>
    </w:lvl>
    <w:lvl w:ilvl="4" w:tplc="57DAE184">
      <w:start w:val="1"/>
      <w:numFmt w:val="lowerLetter"/>
      <w:lvlText w:val="%5."/>
      <w:lvlJc w:val="left"/>
      <w:pPr>
        <w:ind w:left="3600" w:hanging="360"/>
      </w:pPr>
    </w:lvl>
    <w:lvl w:ilvl="5" w:tplc="45FA1D3C">
      <w:start w:val="1"/>
      <w:numFmt w:val="lowerRoman"/>
      <w:lvlText w:val="%6."/>
      <w:lvlJc w:val="right"/>
      <w:pPr>
        <w:ind w:left="4320" w:hanging="180"/>
      </w:pPr>
    </w:lvl>
    <w:lvl w:ilvl="6" w:tplc="CBDA1D9E">
      <w:start w:val="1"/>
      <w:numFmt w:val="decimal"/>
      <w:lvlText w:val="%7."/>
      <w:lvlJc w:val="left"/>
      <w:pPr>
        <w:ind w:left="5040" w:hanging="360"/>
      </w:pPr>
    </w:lvl>
    <w:lvl w:ilvl="7" w:tplc="886610EA">
      <w:start w:val="1"/>
      <w:numFmt w:val="lowerLetter"/>
      <w:lvlText w:val="%8."/>
      <w:lvlJc w:val="left"/>
      <w:pPr>
        <w:ind w:left="5760" w:hanging="360"/>
      </w:pPr>
    </w:lvl>
    <w:lvl w:ilvl="8" w:tplc="654C6A1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672FA"/>
    <w:multiLevelType w:val="hybridMultilevel"/>
    <w:tmpl w:val="4AF0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F0A8C"/>
    <w:multiLevelType w:val="hybridMultilevel"/>
    <w:tmpl w:val="92C2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415CF"/>
    <w:multiLevelType w:val="hybridMultilevel"/>
    <w:tmpl w:val="DA2A2D64"/>
    <w:lvl w:ilvl="0" w:tplc="401A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11F6"/>
    <w:multiLevelType w:val="hybridMultilevel"/>
    <w:tmpl w:val="89DA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861F0"/>
    <w:multiLevelType w:val="hybridMultilevel"/>
    <w:tmpl w:val="E78A32EC"/>
    <w:lvl w:ilvl="0" w:tplc="401AA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40EACA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1EEEBC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6285C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9A61D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FD2D9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EC4C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0DCC4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1CD66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387A3A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7960E03"/>
    <w:multiLevelType w:val="hybridMultilevel"/>
    <w:tmpl w:val="56A4302C"/>
    <w:lvl w:ilvl="0" w:tplc="401A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A76D8"/>
    <w:multiLevelType w:val="multilevel"/>
    <w:tmpl w:val="05C84D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34"/>
  </w:num>
  <w:num w:numId="3">
    <w:abstractNumId w:val="12"/>
  </w:num>
  <w:num w:numId="4">
    <w:abstractNumId w:val="26"/>
  </w:num>
  <w:num w:numId="5">
    <w:abstractNumId w:val="21"/>
  </w:num>
  <w:num w:numId="6">
    <w:abstractNumId w:val="2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0"/>
  </w:num>
  <w:num w:numId="15">
    <w:abstractNumId w:val="29"/>
  </w:num>
  <w:num w:numId="16">
    <w:abstractNumId w:val="30"/>
  </w:num>
  <w:num w:numId="17">
    <w:abstractNumId w:val="31"/>
  </w:num>
  <w:num w:numId="18">
    <w:abstractNumId w:val="33"/>
  </w:num>
  <w:num w:numId="19">
    <w:abstractNumId w:val="14"/>
  </w:num>
  <w:num w:numId="20">
    <w:abstractNumId w:val="23"/>
  </w:num>
  <w:num w:numId="21">
    <w:abstractNumId w:val="20"/>
  </w:num>
  <w:num w:numId="22">
    <w:abstractNumId w:val="7"/>
  </w:num>
  <w:num w:numId="23">
    <w:abstractNumId w:val="34"/>
  </w:num>
  <w:num w:numId="24">
    <w:abstractNumId w:val="18"/>
  </w:num>
  <w:num w:numId="25">
    <w:abstractNumId w:val="22"/>
  </w:num>
  <w:num w:numId="26">
    <w:abstractNumId w:val="37"/>
  </w:num>
  <w:num w:numId="27">
    <w:abstractNumId w:val="9"/>
  </w:num>
  <w:num w:numId="28">
    <w:abstractNumId w:val="11"/>
  </w:num>
  <w:num w:numId="29">
    <w:abstractNumId w:val="19"/>
  </w:num>
  <w:num w:numId="30">
    <w:abstractNumId w:val="35"/>
  </w:num>
  <w:num w:numId="31">
    <w:abstractNumId w:val="13"/>
  </w:num>
  <w:num w:numId="32">
    <w:abstractNumId w:val="2"/>
  </w:num>
  <w:num w:numId="33">
    <w:abstractNumId w:val="4"/>
  </w:num>
  <w:num w:numId="34">
    <w:abstractNumId w:val="27"/>
  </w:num>
  <w:num w:numId="35">
    <w:abstractNumId w:val="5"/>
  </w:num>
  <w:num w:numId="36">
    <w:abstractNumId w:val="3"/>
  </w:num>
  <w:num w:numId="37">
    <w:abstractNumId w:val="6"/>
  </w:num>
  <w:num w:numId="38">
    <w:abstractNumId w:val="32"/>
  </w:num>
  <w:num w:numId="39">
    <w:abstractNumId w:val="17"/>
  </w:num>
  <w:num w:numId="40">
    <w:abstractNumId w:val="36"/>
  </w:num>
  <w:num w:numId="41">
    <w:abstractNumId w:val="15"/>
  </w:num>
  <w:num w:numId="42">
    <w:abstractNumId w:val="24"/>
  </w:num>
  <w:num w:numId="43">
    <w:abstractNumId w:val="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52"/>
    <w:rsid w:val="00032BA3"/>
    <w:rsid w:val="00065E3B"/>
    <w:rsid w:val="00083C0B"/>
    <w:rsid w:val="000A3EB5"/>
    <w:rsid w:val="000A64F3"/>
    <w:rsid w:val="000F6641"/>
    <w:rsid w:val="0012201F"/>
    <w:rsid w:val="00134C71"/>
    <w:rsid w:val="00147E2D"/>
    <w:rsid w:val="001874C9"/>
    <w:rsid w:val="001E22A1"/>
    <w:rsid w:val="001F577D"/>
    <w:rsid w:val="00265960"/>
    <w:rsid w:val="002C4F4F"/>
    <w:rsid w:val="002D6135"/>
    <w:rsid w:val="002F1385"/>
    <w:rsid w:val="0038070B"/>
    <w:rsid w:val="00426E16"/>
    <w:rsid w:val="00445788"/>
    <w:rsid w:val="00467549"/>
    <w:rsid w:val="004C282D"/>
    <w:rsid w:val="004F1328"/>
    <w:rsid w:val="004F4A7E"/>
    <w:rsid w:val="00511D9E"/>
    <w:rsid w:val="00524C37"/>
    <w:rsid w:val="005477D8"/>
    <w:rsid w:val="005549B6"/>
    <w:rsid w:val="005741DC"/>
    <w:rsid w:val="005F44A7"/>
    <w:rsid w:val="00631B52"/>
    <w:rsid w:val="00645467"/>
    <w:rsid w:val="00680C37"/>
    <w:rsid w:val="006A4A08"/>
    <w:rsid w:val="006B35BA"/>
    <w:rsid w:val="006B4FFC"/>
    <w:rsid w:val="0074111C"/>
    <w:rsid w:val="00787B53"/>
    <w:rsid w:val="007A0A8C"/>
    <w:rsid w:val="007E45AE"/>
    <w:rsid w:val="0080496E"/>
    <w:rsid w:val="0081569A"/>
    <w:rsid w:val="00831699"/>
    <w:rsid w:val="00876C25"/>
    <w:rsid w:val="008B6BC8"/>
    <w:rsid w:val="008C453D"/>
    <w:rsid w:val="00900449"/>
    <w:rsid w:val="00916E96"/>
    <w:rsid w:val="009A1B2B"/>
    <w:rsid w:val="009B6EEF"/>
    <w:rsid w:val="009F3E26"/>
    <w:rsid w:val="009F7F4A"/>
    <w:rsid w:val="00A04DCE"/>
    <w:rsid w:val="00A83A9C"/>
    <w:rsid w:val="00A86297"/>
    <w:rsid w:val="00AA3BAC"/>
    <w:rsid w:val="00AB4C5D"/>
    <w:rsid w:val="00B2238A"/>
    <w:rsid w:val="00B56335"/>
    <w:rsid w:val="00B70F47"/>
    <w:rsid w:val="00B71631"/>
    <w:rsid w:val="00B86B82"/>
    <w:rsid w:val="00BA3F56"/>
    <w:rsid w:val="00BB2976"/>
    <w:rsid w:val="00C237A8"/>
    <w:rsid w:val="00C33D09"/>
    <w:rsid w:val="00C868D1"/>
    <w:rsid w:val="00C87D8B"/>
    <w:rsid w:val="00CF3347"/>
    <w:rsid w:val="00CF4243"/>
    <w:rsid w:val="00D1024D"/>
    <w:rsid w:val="00DC14EE"/>
    <w:rsid w:val="00DC645D"/>
    <w:rsid w:val="00DD1FC4"/>
    <w:rsid w:val="00E3243D"/>
    <w:rsid w:val="00F25EF4"/>
    <w:rsid w:val="00F352EF"/>
    <w:rsid w:val="00F42808"/>
    <w:rsid w:val="00F6322E"/>
    <w:rsid w:val="00F70B30"/>
    <w:rsid w:val="00FD315F"/>
    <w:rsid w:val="00F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9CF9"/>
  <w15:docId w15:val="{05F5B1F5-7406-4F13-ACFF-49370543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footnote text"/>
    <w:basedOn w:val="a"/>
    <w:link w:val="af1"/>
    <w:uiPriority w:val="99"/>
    <w:qFormat/>
    <w:pPr>
      <w:widowControl/>
      <w:jc w:val="left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pPr>
      <w:widowControl/>
      <w:ind w:left="720"/>
      <w:contextualSpacing/>
      <w:jc w:val="left"/>
    </w:pPr>
    <w:rPr>
      <w:sz w:val="20"/>
    </w:rPr>
  </w:style>
  <w:style w:type="character" w:customStyle="1" w:styleId="af3">
    <w:name w:val="Абзац списка Знак"/>
    <w:link w:val="af2"/>
    <w:uiPriority w:val="3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5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ListParagraph1">
    <w:name w:val="List Paragraph1"/>
    <w:basedOn w:val="a"/>
    <w:pPr>
      <w:widowControl/>
      <w:ind w:left="720"/>
      <w:contextualSpacing/>
      <w:jc w:val="left"/>
    </w:pPr>
    <w:rPr>
      <w:rFonts w:ascii="Arial" w:hAnsi="Arial"/>
      <w:szCs w:val="22"/>
    </w:rPr>
  </w:style>
  <w:style w:type="character" w:customStyle="1" w:styleId="blk3">
    <w:name w:val="blk3"/>
    <w:rPr>
      <w:vanish w:val="0"/>
    </w:rPr>
  </w:style>
  <w:style w:type="character" w:styleId="af6">
    <w:name w:val="annotation reference"/>
    <w:uiPriority w:val="99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qFormat/>
    <w:pPr>
      <w:widowControl/>
      <w:jc w:val="left"/>
    </w:pPr>
    <w:rPr>
      <w:rFonts w:ascii="NTTimes/Cyrillic" w:hAnsi="NTTimes/Cyrillic"/>
      <w:sz w:val="20"/>
      <w:lang w:val="en-US"/>
    </w:rPr>
  </w:style>
  <w:style w:type="character" w:customStyle="1" w:styleId="af8">
    <w:name w:val="Текст примечания Знак"/>
    <w:basedOn w:val="a0"/>
    <w:link w:val="af7"/>
    <w:uiPriority w:val="99"/>
    <w:qFormat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pPr>
      <w:widowControl w:val="0"/>
      <w:jc w:val="both"/>
    </w:pPr>
    <w:rPr>
      <w:rFonts w:ascii="Times New Roman" w:hAnsi="Times New Roman"/>
      <w:b/>
      <w:bCs/>
      <w:lang w:val="ru-RU"/>
    </w:rPr>
  </w:style>
  <w:style w:type="character" w:customStyle="1" w:styleId="afc">
    <w:name w:val="Тема примечания Знак"/>
    <w:basedOn w:val="af8"/>
    <w:link w:val="afb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rFonts w:ascii="Times New Roman" w:eastAsia="Times New Roman" w:hAnsi="Times New Roman" w:cs="Times New Roman"/>
      <w:szCs w:val="20"/>
      <w:lang w:eastAsia="ru-RU"/>
    </w:rPr>
  </w:style>
  <w:style w:type="paragraph" w:styleId="aff2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nsolas" w:eastAsia="Calibri" w:hAnsi="Consolas"/>
      <w:sz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Calibri" w:hAnsi="Consolas" w:cs="Times New Roman"/>
      <w:sz w:val="20"/>
      <w:szCs w:val="20"/>
    </w:rPr>
  </w:style>
  <w:style w:type="paragraph" w:customStyle="1" w:styleId="13">
    <w:name w:val="Абзац списка1"/>
    <w:basedOn w:val="a"/>
    <w:pPr>
      <w:widowControl/>
      <w:ind w:left="720"/>
      <w:contextualSpacing/>
      <w:jc w:val="left"/>
    </w:pPr>
    <w:rPr>
      <w:rFonts w:eastAsia="Calibri"/>
      <w:sz w:val="20"/>
    </w:rPr>
  </w:style>
  <w:style w:type="paragraph" w:styleId="aff3">
    <w:name w:val="Body Text Indent"/>
    <w:basedOn w:val="a"/>
    <w:link w:val="aff4"/>
    <w:uiPriority w:val="99"/>
    <w:semiHidden/>
    <w:unhideWhenUsed/>
    <w:pPr>
      <w:tabs>
        <w:tab w:val="left" w:pos="720"/>
      </w:tabs>
      <w:ind w:firstLine="567"/>
    </w:pPr>
    <w:rPr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5">
    <w:name w:val="Body Text"/>
    <w:basedOn w:val="a"/>
    <w:link w:val="aff6"/>
    <w:uiPriority w:val="99"/>
    <w:semiHidden/>
    <w:unhideWhenUsed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semiHidden/>
    <w:rPr>
      <w:rFonts w:ascii="Times New Roman" w:eastAsia="Times New Roman" w:hAnsi="Times New Roman" w:cs="Times New Roman"/>
      <w:szCs w:val="20"/>
      <w:lang w:eastAsia="ru-RU"/>
    </w:rPr>
  </w:style>
  <w:style w:type="table" w:customStyle="1" w:styleId="15">
    <w:name w:val="Сетка таблицы1"/>
    <w:basedOn w:val="a1"/>
    <w:next w:val="afd"/>
    <w:uiPriority w:val="39"/>
    <w:pPr>
      <w:spacing w:after="160" w:line="259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basedOn w:val="a0"/>
    <w:uiPriority w:val="22"/>
    <w:qFormat/>
    <w:rPr>
      <w:b/>
      <w:bCs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a0"/>
  </w:style>
  <w:style w:type="character" w:customStyle="1" w:styleId="docdata">
    <w:name w:val="docdata"/>
    <w:basedOn w:val="a0"/>
  </w:style>
  <w:style w:type="character" w:customStyle="1" w:styleId="43">
    <w:name w:val="Неразрешенное упоминание4"/>
    <w:basedOn w:val="a0"/>
    <w:uiPriority w:val="99"/>
    <w:semiHidden/>
    <w:unhideWhenUsed/>
    <w:rsid w:val="00AA3BAC"/>
    <w:rPr>
      <w:color w:val="605E5C"/>
      <w:shd w:val="clear" w:color="auto" w:fill="E1DFDD"/>
    </w:rPr>
  </w:style>
  <w:style w:type="character" w:styleId="aff8">
    <w:name w:val="Unresolved Mention"/>
    <w:basedOn w:val="a0"/>
    <w:uiPriority w:val="99"/>
    <w:semiHidden/>
    <w:unhideWhenUsed/>
    <w:rsid w:val="000A3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avovoe-buro.ru" TargetMode="External"/><Relationship Id="rId13" Type="http://schemas.openxmlformats.org/officeDocument/2006/relationships/hyperlink" Target="https://base.garant.ru/121513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5131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131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&#1101;&#1090;&#1087;.&#1090;&#1086;&#1088;&#1075;&#1080;-&#1088;&#1086;&#1089;&#1089;&#1080;&#108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101;&#1090;&#1087;.&#1090;&#1086;&#1088;&#1075;&#1080;-&#1088;&#1086;&#1089;&#1089;&#1080;&#1080;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EF46-7544-4EB7-80EA-5AA31DBF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3207</Words>
  <Characters>18286</Characters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2024-09-02T19:37:00Z</dcterms:created>
  <dcterms:modified xsi:type="dcterms:W3CDTF">2024-09-02T19:39:00Z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2117431561</vt:i4>
  </property>
</Properties>
</file>