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2832–ОАОФКС/1/1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«29» июля 2024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2832-ОАОФКС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Мержоева Малика Исмаиловна;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Земельный участок. Площадь: 1000 кВ.м., Местонахождение: Республика Ингушетия, Назрановский район, с/п Барсуки. Кадастровый номер: 06:05:0300001:1634.   Виды разрешенного использования объекта недвижимости: Под индивидуального жилищного строительства. Существующие ограничения (обременения) права: Не зарегистрировано..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870 000.00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Мержоева Малика Исмаиловна.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«22» июля 2024г. 14:30:00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«29» июля 2024г.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«25» июля 2024 года, время:  16:00:30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Чапанов Юсуп Юнусович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ИНН:060100736018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«25» июля 2024 года, время:  16:00:30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Чапанов Юсуп Юнусович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ИНН:060100736018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