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F4616C" w:rsidRDefault="00C4568A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2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2670–ОАОФКС/2/1</w:t>
      </w:r>
    </w:p>
    <w:p w:rsidR="00F4616C" w:rsidRDefault="00C4568A">
      <w:pPr>
        <w:pStyle w:val="af2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2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</w:t>
      </w:r>
    </w:p>
    <w:p w:rsidR="00F4616C" w:rsidRDefault="00F4616C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«28» июня 2024 года</w:t>
      </w:r>
    </w:p>
    <w:p w:rsidR="00F4616C" w:rsidRDefault="00F4616C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2670-ОАОФКС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предложения;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участок, категория земель: земли населенных пунктов, виды разрешенного использования: многоэтажная жилая застройка (высотная застройка), коммунальное обслуживание, для эксплуатации комплекса зданий складского назначения, площадки для занятий спортом, площадь: 21948+/-52 кв.м., местоположение: Российская Федерация, Тульская область, г. Тула, Зареченский район, п. Горелки, ул. Большая, кадастровый номер: 71:30:010609:1054.
Ограничения прав и обременение объекта недвижимости: 
- аренда, Договор аренды земельного участка от 28.11.2023 г., номер записи государственной регистрации 71:30:010609:1054-71/045/2023-6 от 26.12.2023 г.;
- доверительное управление в пользу Акционерного общества «АПЕКС Менеджмент» (ИНН 9705167478, ОГРН 1227700161523), номера записей государственной регистрации №71:30:010609:1054-71/045/2023-7 от 26.12.2023 г..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620 000 000.00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</w:p>
    <w:p w:rsidR="00F4616C" w:rsidRDefault="00C4568A">
      <w:pPr>
        <w:spacing w:after="6pt" w:line="13.20pt" w:lineRule="auto"/>
        <w:ind w:firstLine="28.35pt"/>
      </w:pPr>
      <w:r>
        <w:t>Владельцы инвестиционных паев Закрытого паевого инвестиционного комбинированного фонда "МНЦ" (Правила доверительного управления согласованы Акционерным обществом "ДК РЕГИОН" 17.11.2023 и внесены 20.11.2023 года ЦБ РФ в реестр паевых инвестиционных фондов за номером 5803-СД, доверительное управление осуществляется Акционерным обществом «АПЕКС Менеджмент», ИНН 9705167478, КПП 770501001, ОГРН 1227700161523, адрес: 119049, г. Москва, вн. тер. г. муниципальный округ Замоскворечье, пер. 1-й Люсиновский, д. 3Б, этаж 3, помещение I, ком. № 1, 10-15, 15а, 17-19, 4-9)..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Default="00C4568A">
      <w:pPr>
        <w:spacing w:after="6pt" w:line="13.20pt" w:lineRule="auto"/>
        <w:ind w:firstLine="28.35pt"/>
        <w:rPr>
          <w:lang w:val="en-US"/>
        </w:rPr>
      </w:pPr>
      <w:r>
        <w:rPr>
          <w:lang w:val="en-US"/>
        </w:rPr>
        <w:t>Общество с ограниченной ответственностью "Центр Маркетинга".</w:t>
      </w:r>
      <w:bookmarkStart w:id="5" w:name="_Hlk38152570"/>
      <w:bookmarkEnd w:id="5"/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e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«27» мая 2024г. 10:00:00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«26» июня 2024г. 10:00:00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«28» июня 2024г.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«28» июня 2024г. 12:00:00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2670–ОАОФКС/1/1</w:t>
      </w:r>
      <w:r>
        <w:t xml:space="preserve"> от </w:t>
      </w:r>
      <w:r>
        <w:rPr>
          <w:u w:val="single"/>
        </w:rPr>
        <w:t>«27» июня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"СПЕЦИАЛИЗИРОВАННЫЙ ЗАСТРОЙЩИК "ВОСТОК"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(ОГРН:1217700297847)</w:t>
            </w:r>
          </w:p>
          <w:p w:rsidR="00F4616C" w:rsidRDefault="00C4568A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«21» июня 2024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15:10:06;</w:t>
            </w:r>
            <w:bookmarkStart w:id="11" w:name="_Hlk37864869"/>
            <w:bookmarkEnd w:id="11"/>
          </w:p>
        </w:tc>
      </w:tr>
      <w:tr w:rsidR="00F4616C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2. </w:t>
            </w:r>
            <w:r>
              <w:rPr>
                <w:b/>
                <w:bCs/>
                <w:lang w:val="en-US"/>
              </w:rPr>
              <w:t>Общество с ограниченной ответственностью "ЮНИСТРОЙ"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(ОГРН:1177154022814)</w:t>
            </w:r>
          </w:p>
          <w:p w:rsidR="00F4616C" w:rsidRDefault="00C4568A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«19» июня 2024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14:29:57;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 xml:space="preserve">Последнее предложение о цене лота: 710 000 000.00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Предпоследнее предложение о цене лота: 680 000 000.00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"ВОСТОК"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 11:01:03.049930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 11:00:54.078900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"ВОСТОК"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 11:00:43.967403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28.06.2024 11:00:19.570481</w:t>
            </w:r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"ЮНИСТРОЙ"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300012, Тульская область, г. Тула, пер. Городской, д.64, оф. 3, 1 этаж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680 000 000.00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ОБЩЕСТВО С ОГРАНИЧЕННОЙ ОТВЕТСТВЕННОСТЬЮ "СПЕЦИАЛИЗИРОВАННЫЙ ЗАСТРОЙЩИК "ВОСТОК"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117452, Г.МОСКВА, ВН.ТЕР.Г. МУНИЦИПАЛЬНЫЙ ОКРУГ ЗЮЗИНО, ПР-КТ БАЛАКЛАВСКИЙ, Д. 24, К. 1, ЭТАЖ 1, ПОМЕЩ. IV/КОМ. 12/ОФИС А7Л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710 000 000.00</w:t>
            </w:r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 продажи с победителем торгов заключается в течение 10 (десять) рабочих дней с даты определения победителя аукциона по форме, являющейся приложением к настоящему аукциону.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Default="00C4568A">
      <w:pPr>
        <w:spacing w:after="6pt" w:line="13.20pt" w:lineRule="auto"/>
        <w:ind w:start="28.35pt"/>
      </w:pPr>
      <w:r>
        <w:t>Оплата цены продажи производится Победителем торгов в течение 10 (десяти) рабочих дней с даты заключения договора купли-продажи. 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Федерации.</w:t>
      </w:r>
    </w:p>
    <w:p w:rsidR="00F4616C" w:rsidRDefault="00C4568A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"Центр Маркетинга") </w:t>
      </w:r>
    </w:p>
    <w:p w:rsidR="00F4616C" w:rsidRDefault="00C4568A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Моторжин Владимир Валентинович</w:t>
      </w:r>
    </w:p>
    <w:p w:rsidR="00DF1AED" w:rsidRDefault="00DF1AED" w:rsidP="00DF1AED">
      <w:pPr>
        <w:pStyle w:val="af6"/>
        <w:ind w:firstLine="21.30pt"/>
        <w:jc w:val="both"/>
      </w:pPr>
      <w:r>
        <w:t xml:space="preserve">  Победитель торгов </w:t>
      </w:r>
    </w:p>
    <w:p w:rsidR="00DF1AED" w:rsidRDefault="00DF1AED" w:rsidP="00DF1AED">
      <w:pPr>
        <w:pStyle w:val="af6"/>
        <w:ind w:firstLine="21.30pt"/>
        <w:jc w:val="both"/>
      </w:pPr>
    </w:p>
    <w:p w:rsidR="00DF1AED" w:rsidRDefault="00DF1AED" w:rsidP="00DF1AED">
      <w:pPr>
        <w:pStyle w:val="af6"/>
        <w:spacing w:line="13.20pt" w:lineRule="auto"/>
        <w:ind w:firstLine="21.30pt"/>
        <w:jc w:val="both"/>
      </w:pPr>
      <w:r>
        <w:t xml:space="preserve">_______________ (ОБЩЕСТВО С ОГРАНИЧЕННОЙ ОТВЕТСТВЕННОСТЬЮ "СПЕЦИАЛИЗИРОВАННЫЙ ЗАСТРОЙЩИК "ВОСТОК")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565E89" w:rsidRDefault="00565E89">
      <w:r>
        <w:separator/>
      </w:r>
    </w:p>
  </w:endnote>
  <w:endnote w:type="continuationSeparator" w:id="0">
    <w:p w:rsidR="00565E89" w:rsidRDefault="0056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565E89" w:rsidRDefault="00565E89">
      <w:r>
        <w:separator/>
      </w:r>
    </w:p>
  </w:footnote>
  <w:footnote w:type="continuationSeparator" w:id="0">
    <w:p w:rsidR="00565E89" w:rsidRDefault="00565E8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F4616C" w:rsidRDefault="00C4568A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6C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157930B-1A84-4C43-BB8F-64250AB668E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2022-10-07T08:06:00Z</dcterms:created>
  <dcterms:modified xsi:type="dcterms:W3CDTF">2022-11-28T11:28:00Z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