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2535–ОАОФКС/2/12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«27»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XKT185514M0000159; Гос. номер: А385УХ 799; Тип двигателя: дизельный; Объем двигателя (куб.см.): 2776; Мощность двигателя (л.с.): 140; Трансмиссия: МТ; Цвет: белый; Год выпуска: 2021; Пробег (тыс.км.): 3,21..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3 775 000.00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МСИА.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июня 2024г. 16:00:00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«27» июня 2024г. 18:00:00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ВАСИЛЬЕВ АНТОН ПАВЛОВИЧ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