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2671–ОТПП/1/1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июня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2671-ОТПП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"УралБизнесЛизинг";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BMW X5, бывшее в употреблении
Выписка из электронного паспорта транспортного средства: 164302052992781
Статус: действующий
Дата создания: 21.11.2022
Идентификационный номер (VIN): WBACR61000LJ20719
Марка: BMW
Коммерческое наименование: X5 xDrive40i
Категория транспортного средства в соответствии с Конвенцией о дорожном движении: категория B
Категория в соответствии ТР ТС 018/2011: M1G
Номер двигателя (двигателей): 25485673
Номер шасси (рамы): Отсутствует
Номер кузова (кабины, прицепа): WBACR61000LJ20719
Цвет кузова (кабины, прицепа): черный
Год изготовления: 2019
Двигатели: 
	Двигатель внутреннего сгорания (марка, тип): B58B30C, четырехтактный, с искровым зажиганием
	Рабочий объем цилиндров (см3): 2998
	Максимальная мощность (кВт)(мин-1): 250 (5500)
Экологический класс: пятый
Технически допустимая максимальная масса транспортного средства (Кг): 2800
Наименование организации (органа), оформившей электронный паспорт транспортного средства: Общество с ограниченной ответственностью «Центр автомобильных испытаний»
Модификация: Отсутствует
Масса транспортного средства в снаряженном состоянии (кг): 2060
Колесная формула/ведущие колеса: 4x4/все
Трансмиссия (тип): гидромеханическая, с автоматическим управлением
Вид топлива: Бензин
Документ, подтверждающий соответствие обязательным требованиям безопасности: ТС RU А-DE.АС30.04320
Изготовитель: Bayerische Motoren Werke AG
Адрес изготовителя: D-80788, Munchen, Германия.
Иная информация организации, оформившей ЭПТС: Оформлено с учетом Решений Совета ЕЭК от 05.04.2022 № 45 и от 15.04.2022 № 77 Территория обращения РФ
Количество мест для сидения: 5 (1-2, 2-3)
Ограничения (обременения) за исключением таможенных ограничений: Отсутствуют
Серия, номер таможенного приходного ордера (номер таможенной декларации): 11206529 / 121122 / 0019915
Таможенные ограничения: Отсутствуют
Пробег - 79 000 км.
Дополнительная информация по лоту: Имущество, входящее в состав лота, не является новым, находилось во владении и использовании.
По результатам компьютерной диагностики составлен отчет (прилагается).
Визуально многочисленные следы сколов лако-красочного покрытия крышки капота, переднего и заднего бамперов.
При включении зажигания, горит «чек», двигатель работает неровно, не набирает обороты, звук работы двигателя неравномерный, не работает часть камер, блютуз на головном устройстве.
Нижняя крышка багажника не открывается и не закрывается с кнопки.
Так же по результатам диагностики автомобиля (мобильное приложение):
- слишком богатая топливная смесь;
- для дальнейшей диагностики, требуется снятие клапанной крышки.
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6 500 000.00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ООО "УралБизнесЛизинг".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"УралБизнесЛизинг".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20.06.2024 09:00:00 ⇆ 26.06.2024 23:30:00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июня 2024 года, время:  15:25:46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«Экспресс-Лизинг»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ОГРН:1035900095648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«26» июня 2024 года, время:  15:25:46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«Экспресс-Лизинг»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ОГРН:1035900095648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"УралБизнесЛизинг")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ЖЕЛНИН ВИКТОР АЛЕКСЕЕВИЧ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