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2535–ОАОФКС/1/12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12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XKT185514M0000159; Гос. номер: А385УХ 799; Тип двигателя: дизельный; Объем двигателя (куб.см.): 2776; Мощность двигателя (л.с.): 140; Трансмиссия: МТ; Цвет: белый; Год выпуска: 2021; Пробег (тыс.км.): 3,21..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3 775 000.00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МСИА.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ВАСИЛЬЕВ АНТОН ПАВЛОВИЧ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