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2674–ОАОФКС/1/1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«17» июня 2024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2674-ОАОФКС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Торшхоев Тимур Зелимханович;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Мерседес S430, Год выпуска ТС: 2002, Тип ТС: Легковой седан, Рабочий объем двигателя: куб. см  4266,  Мощность двигателя: л.с. (кВт) 279 (205),  Модель № двигателя: 11394130455596,  Цвет кузова: Серебристый, Тип двигателя: Бензиновый на бензине,  Экологический класс: Третий, Масса без нагрузки: кг. 1875, Разрешенная максимальная масса: кг 2400,   VIN WDB2200701A334431.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1 000 000.00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Торшхоев Тимур Зелимханович.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«27» мая 2024г. 17:00:00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«17» июня 2024г.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«13» июня 2024 года, время:  11:15:47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Таркоев Амир Хазмуратович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ИНН:151211327900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«13» июня 2024 года, время:  11:13:12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Мациев Рамазан Мухтарович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ИНН:151209824285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«13» июня 2024 года, время:  11:13:12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Мациев Рамазан Мухтарович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ИНН:151209824285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«13» июня 2024 года, время:  11:15:47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Таркоев Амир Хазмуратович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ИНН:151211327900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