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B2976" w:rsidRPr="0060519C" w14:paraId="50436578" w14:textId="77777777" w:rsidTr="002373B8">
        <w:tc>
          <w:tcPr>
            <w:tcW w:w="10598" w:type="dxa"/>
            <w:tcBorders>
              <w:bottom w:val="double" w:sz="4" w:space="0" w:color="auto"/>
            </w:tcBorders>
          </w:tcPr>
          <w:p w14:paraId="66C76ADD" w14:textId="249F5BF7" w:rsidR="00BB2976" w:rsidRPr="00BB2976" w:rsidRDefault="00BB2976" w:rsidP="002373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iCs/>
                <w:color w:val="000000"/>
                <w:sz w:val="28"/>
                <w:szCs w:val="28"/>
              </w:rPr>
            </w:pPr>
            <w:r w:rsidRPr="0060519C">
              <w:rPr>
                <w:b/>
                <w:iCs/>
                <w:color w:val="000000"/>
                <w:szCs w:val="22"/>
              </w:rPr>
              <w:t xml:space="preserve">                                     </w:t>
            </w:r>
            <w:r w:rsidRPr="00BB2976">
              <w:rPr>
                <w:b/>
                <w:iCs/>
                <w:color w:val="000000"/>
                <w:sz w:val="28"/>
                <w:szCs w:val="28"/>
              </w:rPr>
              <w:t>Извещение о проведении торгов в электронной форме</w:t>
            </w:r>
          </w:p>
          <w:p w14:paraId="0B5B7FD3" w14:textId="77777777" w:rsidR="00BB2976" w:rsidRPr="0060519C" w:rsidRDefault="00BB2976" w:rsidP="002373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b/>
                <w:szCs w:val="22"/>
              </w:rPr>
            </w:pPr>
          </w:p>
        </w:tc>
      </w:tr>
    </w:tbl>
    <w:p w14:paraId="44987FB0" w14:textId="77777777" w:rsidR="00BB2976" w:rsidRPr="0060519C" w:rsidRDefault="00BB2976" w:rsidP="00BB297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/>
          <w:szCs w:val="22"/>
        </w:rPr>
      </w:pPr>
    </w:p>
    <w:p w14:paraId="1DC48D4E" w14:textId="77777777" w:rsidR="00F42808" w:rsidRPr="00F42808" w:rsidRDefault="00F42808" w:rsidP="00AA3BAC">
      <w:pPr>
        <w:rPr>
          <w:b/>
          <w:sz w:val="24"/>
          <w:szCs w:val="24"/>
          <w:u w:val="single"/>
        </w:rPr>
      </w:pPr>
    </w:p>
    <w:p w14:paraId="450810FA" w14:textId="6FEDD340" w:rsidR="00F42808" w:rsidRPr="00BB2976" w:rsidRDefault="00F42808" w:rsidP="00F42808">
      <w:pPr>
        <w:jc w:val="center"/>
        <w:rPr>
          <w:b/>
          <w:sz w:val="24"/>
          <w:szCs w:val="24"/>
        </w:rPr>
      </w:pPr>
      <w:r w:rsidRPr="00BB2976">
        <w:rPr>
          <w:b/>
          <w:sz w:val="24"/>
          <w:szCs w:val="24"/>
        </w:rPr>
        <w:t>1. ОСНОВНЫЕ СВЕДЕНИЯ О ПРОВЕДЕНИИ ТОРГОВ</w:t>
      </w:r>
    </w:p>
    <w:p w14:paraId="2938B81B" w14:textId="186DBD69" w:rsidR="00AA3BAC" w:rsidRPr="00F42808" w:rsidRDefault="00AA3BAC" w:rsidP="00B71631">
      <w:pPr>
        <w:spacing w:before="240"/>
        <w:rPr>
          <w:b/>
          <w:sz w:val="24"/>
          <w:szCs w:val="24"/>
          <w:u w:val="single"/>
        </w:rPr>
      </w:pPr>
      <w:r w:rsidRPr="00F42808">
        <w:rPr>
          <w:b/>
          <w:sz w:val="24"/>
          <w:szCs w:val="24"/>
          <w:u w:val="single"/>
        </w:rPr>
        <w:t>Организатор торгов:</w:t>
      </w:r>
    </w:p>
    <w:p w14:paraId="7FFBB3FA" w14:textId="15546F05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Наименование:</w:t>
      </w:r>
      <w:r w:rsidRPr="00F42808">
        <w:rPr>
          <w:bCs/>
          <w:sz w:val="24"/>
          <w:szCs w:val="24"/>
        </w:rPr>
        <w:t xml:space="preserve"> ООО Правовое бюро</w:t>
      </w:r>
    </w:p>
    <w:p w14:paraId="76348BA8" w14:textId="7AB59C06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Адрес электронной почты:</w:t>
      </w:r>
      <w:r w:rsidRPr="00F42808">
        <w:rPr>
          <w:bCs/>
          <w:sz w:val="24"/>
          <w:szCs w:val="24"/>
        </w:rPr>
        <w:t xml:space="preserve"> </w:t>
      </w:r>
      <w:hyperlink r:id="rId8" w:history="1">
        <w:r w:rsidRPr="00F42808">
          <w:rPr>
            <w:rStyle w:val="af4"/>
            <w:bCs/>
            <w:sz w:val="24"/>
            <w:szCs w:val="24"/>
          </w:rPr>
          <w:t>info@pravovoe-buro.ru</w:t>
        </w:r>
      </w:hyperlink>
      <w:r w:rsidRPr="00F42808">
        <w:rPr>
          <w:bCs/>
          <w:sz w:val="24"/>
          <w:szCs w:val="24"/>
        </w:rPr>
        <w:t xml:space="preserve"> </w:t>
      </w:r>
    </w:p>
    <w:p w14:paraId="58DEA663" w14:textId="5709EF2D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Номер контактного телефона:</w:t>
      </w:r>
      <w:r w:rsidR="000F6641" w:rsidRPr="00F42808">
        <w:rPr>
          <w:bCs/>
          <w:sz w:val="24"/>
          <w:szCs w:val="24"/>
        </w:rPr>
        <w:t xml:space="preserve"> </w:t>
      </w:r>
      <w:r w:rsidRPr="00F42808">
        <w:rPr>
          <w:bCs/>
          <w:sz w:val="24"/>
          <w:szCs w:val="24"/>
        </w:rPr>
        <w:t>+7 (495) 506 86 60</w:t>
      </w:r>
    </w:p>
    <w:p w14:paraId="70A215A1" w14:textId="6D806E30" w:rsidR="00AA3BAC" w:rsidRPr="00F42808" w:rsidRDefault="00AA3BAC" w:rsidP="00AA3BAC">
      <w:pPr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>Почтовый адрес:</w:t>
      </w:r>
      <w:r w:rsidRPr="00F42808">
        <w:rPr>
          <w:bCs/>
          <w:sz w:val="24"/>
          <w:szCs w:val="24"/>
        </w:rPr>
        <w:t xml:space="preserve"> 115419, Россия, г. Москва, ул. Шаболовка, д. 34, стр. 3, а/я ООО Правовое Бюро</w:t>
      </w:r>
    </w:p>
    <w:p w14:paraId="64B08B8C" w14:textId="77777777" w:rsidR="00AA3BAC" w:rsidRPr="00F42808" w:rsidRDefault="00AA3BAC" w:rsidP="00AA3BAC">
      <w:pPr>
        <w:rPr>
          <w:b/>
          <w:sz w:val="24"/>
          <w:szCs w:val="24"/>
        </w:rPr>
      </w:pPr>
    </w:p>
    <w:p w14:paraId="1524B063" w14:textId="4069522E" w:rsidR="00AA3BAC" w:rsidRPr="00F42808" w:rsidRDefault="00AA3BAC" w:rsidP="00AA3BAC">
      <w:pPr>
        <w:rPr>
          <w:b/>
          <w:sz w:val="24"/>
          <w:szCs w:val="24"/>
          <w:u w:val="single"/>
        </w:rPr>
      </w:pPr>
      <w:r w:rsidRPr="00F42808">
        <w:rPr>
          <w:b/>
          <w:sz w:val="24"/>
          <w:szCs w:val="24"/>
          <w:u w:val="single"/>
        </w:rPr>
        <w:t xml:space="preserve">Сведения о </w:t>
      </w:r>
      <w:r w:rsidR="00DD1FC4">
        <w:rPr>
          <w:b/>
          <w:sz w:val="24"/>
          <w:szCs w:val="24"/>
          <w:u w:val="single"/>
        </w:rPr>
        <w:t>П</w:t>
      </w:r>
      <w:r w:rsidRPr="00F42808">
        <w:rPr>
          <w:b/>
          <w:sz w:val="24"/>
          <w:szCs w:val="24"/>
          <w:u w:val="single"/>
        </w:rPr>
        <w:t>родавце:</w:t>
      </w:r>
    </w:p>
    <w:p w14:paraId="3B8F72D9" w14:textId="15F75EAC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Тип продавца:</w:t>
      </w:r>
      <w:r w:rsidRPr="00F42808">
        <w:rPr>
          <w:bCs/>
          <w:sz w:val="24"/>
          <w:szCs w:val="24"/>
        </w:rPr>
        <w:t xml:space="preserve"> Юридическое лицо</w:t>
      </w:r>
    </w:p>
    <w:p w14:paraId="0935C11B" w14:textId="37C689E2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ИНН:</w:t>
      </w:r>
      <w:r w:rsidRPr="00F42808">
        <w:rPr>
          <w:bCs/>
          <w:sz w:val="24"/>
          <w:szCs w:val="24"/>
        </w:rPr>
        <w:t xml:space="preserve"> </w:t>
      </w:r>
      <w:r w:rsidR="000A3EB5" w:rsidRPr="000A3EB5">
        <w:rPr>
          <w:bCs/>
          <w:sz w:val="24"/>
          <w:szCs w:val="24"/>
        </w:rPr>
        <w:t>7704668333</w:t>
      </w:r>
    </w:p>
    <w:p w14:paraId="6E3DED37" w14:textId="29CCD6F8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ОГРН:</w:t>
      </w:r>
      <w:r w:rsidRPr="00F42808">
        <w:rPr>
          <w:bCs/>
          <w:sz w:val="24"/>
          <w:szCs w:val="24"/>
        </w:rPr>
        <w:t xml:space="preserve"> </w:t>
      </w:r>
      <w:r w:rsidR="000A3EB5" w:rsidRPr="000A3EB5">
        <w:rPr>
          <w:bCs/>
          <w:sz w:val="24"/>
          <w:szCs w:val="24"/>
        </w:rPr>
        <w:t>1077762679631</w:t>
      </w:r>
    </w:p>
    <w:p w14:paraId="58C250F6" w14:textId="68FEF280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Полное наименование:</w:t>
      </w:r>
      <w:r w:rsidRPr="00F42808">
        <w:rPr>
          <w:bCs/>
          <w:sz w:val="24"/>
          <w:szCs w:val="24"/>
        </w:rPr>
        <w:t xml:space="preserve"> </w:t>
      </w:r>
      <w:r w:rsidR="000A3EB5" w:rsidRPr="000A3EB5">
        <w:rPr>
          <w:bCs/>
          <w:sz w:val="24"/>
          <w:szCs w:val="24"/>
        </w:rPr>
        <w:t xml:space="preserve">Общество с ограниченной ответственностью МС </w:t>
      </w:r>
      <w:proofErr w:type="spellStart"/>
      <w:r w:rsidR="000A3EB5" w:rsidRPr="000A3EB5">
        <w:rPr>
          <w:bCs/>
          <w:sz w:val="24"/>
          <w:szCs w:val="24"/>
        </w:rPr>
        <w:t>Интермарк</w:t>
      </w:r>
      <w:proofErr w:type="spellEnd"/>
      <w:r w:rsidR="000A3EB5" w:rsidRPr="000A3EB5">
        <w:rPr>
          <w:bCs/>
          <w:sz w:val="24"/>
          <w:szCs w:val="24"/>
        </w:rPr>
        <w:t xml:space="preserve"> Авто</w:t>
      </w:r>
    </w:p>
    <w:p w14:paraId="62E94A90" w14:textId="4C0D0AE7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Краткое наименование:</w:t>
      </w:r>
      <w:r w:rsidRPr="00F42808">
        <w:rPr>
          <w:bCs/>
          <w:sz w:val="24"/>
          <w:szCs w:val="24"/>
        </w:rPr>
        <w:t xml:space="preserve"> </w:t>
      </w:r>
      <w:r w:rsidR="000A3EB5" w:rsidRPr="000A3EB5">
        <w:rPr>
          <w:bCs/>
          <w:sz w:val="24"/>
          <w:szCs w:val="24"/>
        </w:rPr>
        <w:t>ООО МСИА</w:t>
      </w:r>
    </w:p>
    <w:p w14:paraId="2F5F26B3" w14:textId="77777777" w:rsidR="00AA3BAC" w:rsidRPr="00F42808" w:rsidRDefault="00AA3BAC">
      <w:pPr>
        <w:rPr>
          <w:b/>
          <w:sz w:val="24"/>
          <w:szCs w:val="24"/>
        </w:rPr>
      </w:pPr>
    </w:p>
    <w:p w14:paraId="466EE56E" w14:textId="5D91DD78" w:rsidR="00AA3BAC" w:rsidRPr="00F42808" w:rsidRDefault="00C33D09" w:rsidP="00AA3BAC">
      <w:pPr>
        <w:rPr>
          <w:b/>
          <w:sz w:val="24"/>
          <w:szCs w:val="24"/>
          <w:u w:val="single"/>
        </w:rPr>
      </w:pPr>
      <w:r w:rsidRPr="00F42808">
        <w:rPr>
          <w:b/>
          <w:sz w:val="24"/>
          <w:szCs w:val="24"/>
          <w:u w:val="single"/>
        </w:rPr>
        <w:t>Условия проведения торгов</w:t>
      </w:r>
      <w:r w:rsidR="00AA3BAC" w:rsidRPr="00F42808">
        <w:rPr>
          <w:b/>
          <w:sz w:val="24"/>
          <w:szCs w:val="24"/>
          <w:u w:val="single"/>
        </w:rPr>
        <w:t>:</w:t>
      </w:r>
    </w:p>
    <w:p w14:paraId="2764969D" w14:textId="144F8AEA" w:rsidR="00AA3BAC" w:rsidRPr="00F42808" w:rsidRDefault="00AA3BAC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Электронная торговая площадка:</w:t>
      </w:r>
      <w:r w:rsidRPr="00F42808">
        <w:rPr>
          <w:bCs/>
          <w:sz w:val="24"/>
          <w:szCs w:val="24"/>
        </w:rPr>
        <w:t xml:space="preserve"> </w:t>
      </w:r>
      <w:bookmarkStart w:id="0" w:name="_Hlk164351893"/>
      <w:r w:rsidR="000A3EB5" w:rsidRPr="000A3EB5">
        <w:rPr>
          <w:bCs/>
          <w:sz w:val="24"/>
          <w:szCs w:val="24"/>
        </w:rPr>
        <w:t xml:space="preserve">Портала «Торги России» секция «Реализация имущества», размещенной в сети Интернет по адресу: </w:t>
      </w:r>
      <w:hyperlink r:id="rId9" w:history="1">
        <w:r w:rsidR="000A3EB5" w:rsidRPr="0016189B">
          <w:rPr>
            <w:rStyle w:val="af4"/>
            <w:bCs/>
            <w:sz w:val="24"/>
            <w:szCs w:val="24"/>
          </w:rPr>
          <w:t>https://этп.торги-россии.рф</w:t>
        </w:r>
      </w:hyperlink>
      <w:r w:rsidR="000A3EB5" w:rsidRPr="000A3EB5">
        <w:rPr>
          <w:bCs/>
          <w:sz w:val="24"/>
          <w:szCs w:val="24"/>
        </w:rPr>
        <w:t>.</w:t>
      </w:r>
      <w:r w:rsidR="000A3EB5">
        <w:rPr>
          <w:bCs/>
          <w:sz w:val="24"/>
          <w:szCs w:val="24"/>
        </w:rPr>
        <w:t xml:space="preserve"> </w:t>
      </w:r>
      <w:bookmarkEnd w:id="0"/>
    </w:p>
    <w:p w14:paraId="3C956AC2" w14:textId="33934735" w:rsidR="00C33D09" w:rsidRDefault="00AA3BAC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Форма проведения торгов и подачи предложений:</w:t>
      </w:r>
      <w:r w:rsidRPr="00F42808">
        <w:rPr>
          <w:bCs/>
          <w:sz w:val="24"/>
          <w:szCs w:val="24"/>
        </w:rPr>
        <w:t xml:space="preserve"> </w:t>
      </w:r>
      <w:r w:rsidR="000A3EB5">
        <w:rPr>
          <w:bCs/>
          <w:sz w:val="24"/>
          <w:szCs w:val="24"/>
        </w:rPr>
        <w:t>Открытый а</w:t>
      </w:r>
      <w:r w:rsidRPr="00F42808">
        <w:rPr>
          <w:bCs/>
          <w:sz w:val="24"/>
          <w:szCs w:val="24"/>
        </w:rPr>
        <w:t xml:space="preserve">укцион с </w:t>
      </w:r>
      <w:r w:rsidR="000A3EB5">
        <w:rPr>
          <w:bCs/>
          <w:sz w:val="24"/>
          <w:szCs w:val="24"/>
        </w:rPr>
        <w:t>открытой</w:t>
      </w:r>
      <w:r w:rsidR="009A1B2B" w:rsidRPr="00F42808">
        <w:rPr>
          <w:bCs/>
          <w:sz w:val="24"/>
          <w:szCs w:val="24"/>
        </w:rPr>
        <w:t xml:space="preserve"> </w:t>
      </w:r>
      <w:r w:rsidRPr="00F42808">
        <w:rPr>
          <w:bCs/>
          <w:sz w:val="24"/>
          <w:szCs w:val="24"/>
        </w:rPr>
        <w:t>формой представления предложений о цене.</w:t>
      </w:r>
    </w:p>
    <w:p w14:paraId="341F9379" w14:textId="671794F4" w:rsidR="000A3EB5" w:rsidRPr="000A3EB5" w:rsidRDefault="000A3EB5" w:rsidP="00AA3BAC">
      <w:pPr>
        <w:jc w:val="left"/>
        <w:rPr>
          <w:bCs/>
          <w:sz w:val="24"/>
          <w:szCs w:val="24"/>
        </w:rPr>
      </w:pPr>
      <w:r w:rsidRPr="000A3EB5">
        <w:rPr>
          <w:b/>
          <w:sz w:val="24"/>
          <w:szCs w:val="24"/>
        </w:rPr>
        <w:t xml:space="preserve">Величина повышения начальной цены продажи </w:t>
      </w:r>
      <w:r w:rsidR="004F4A7E">
        <w:rPr>
          <w:b/>
          <w:sz w:val="24"/>
          <w:szCs w:val="24"/>
        </w:rPr>
        <w:t>Лота</w:t>
      </w:r>
      <w:r w:rsidRPr="000A3EB5">
        <w:rPr>
          <w:b/>
          <w:sz w:val="24"/>
          <w:szCs w:val="24"/>
        </w:rPr>
        <w:t xml:space="preserve"> (шаг аукциона):</w:t>
      </w:r>
      <w:r w:rsidRPr="000A3EB5">
        <w:rPr>
          <w:bCs/>
          <w:sz w:val="24"/>
          <w:szCs w:val="24"/>
        </w:rPr>
        <w:t xml:space="preserve"> 5 (пять) % от начальной цены Лота.</w:t>
      </w:r>
    </w:p>
    <w:p w14:paraId="55469E6E" w14:textId="48CE760A" w:rsidR="000A3EB5" w:rsidRDefault="00C33D09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Размер задатка:</w:t>
      </w:r>
      <w:r w:rsidRPr="00F42808">
        <w:rPr>
          <w:bCs/>
          <w:sz w:val="24"/>
          <w:szCs w:val="24"/>
        </w:rPr>
        <w:t xml:space="preserve"> </w:t>
      </w:r>
      <w:r w:rsidR="000A3EB5" w:rsidRPr="000A3EB5">
        <w:rPr>
          <w:bCs/>
          <w:sz w:val="24"/>
          <w:szCs w:val="24"/>
        </w:rPr>
        <w:t>5 (пять) % от начальной цены Лота</w:t>
      </w:r>
      <w:r w:rsidR="000A3EB5">
        <w:rPr>
          <w:bCs/>
          <w:sz w:val="24"/>
          <w:szCs w:val="24"/>
        </w:rPr>
        <w:t>.</w:t>
      </w:r>
    </w:p>
    <w:p w14:paraId="71113B45" w14:textId="4D3FEAA2" w:rsidR="00876C25" w:rsidRDefault="00876C25" w:rsidP="00AA3BAC">
      <w:pPr>
        <w:jc w:val="left"/>
        <w:rPr>
          <w:bCs/>
          <w:sz w:val="24"/>
          <w:szCs w:val="24"/>
        </w:rPr>
      </w:pPr>
      <w:r>
        <w:rPr>
          <w:b/>
          <w:sz w:val="24"/>
          <w:szCs w:val="24"/>
        </w:rPr>
        <w:t>Дата и время н</w:t>
      </w:r>
      <w:r w:rsidR="000A3EB5" w:rsidRPr="000A3EB5">
        <w:rPr>
          <w:b/>
          <w:sz w:val="24"/>
          <w:szCs w:val="24"/>
        </w:rPr>
        <w:t>ачал</w:t>
      </w:r>
      <w:r>
        <w:rPr>
          <w:b/>
          <w:sz w:val="24"/>
          <w:szCs w:val="24"/>
        </w:rPr>
        <w:t>а</w:t>
      </w:r>
      <w:r w:rsidR="000A3EB5" w:rsidRPr="000A3EB5">
        <w:rPr>
          <w:b/>
          <w:sz w:val="24"/>
          <w:szCs w:val="24"/>
        </w:rPr>
        <w:t xml:space="preserve"> приема заявок</w:t>
      </w:r>
      <w:r w:rsidR="000F6641" w:rsidRPr="00F42808">
        <w:rPr>
          <w:b/>
          <w:sz w:val="24"/>
          <w:szCs w:val="24"/>
        </w:rPr>
        <w:t>:</w:t>
      </w:r>
      <w:r w:rsidR="000F6641" w:rsidRPr="00F42808">
        <w:rPr>
          <w:bCs/>
          <w:sz w:val="24"/>
          <w:szCs w:val="24"/>
        </w:rPr>
        <w:t xml:space="preserve"> </w:t>
      </w:r>
      <w:r w:rsidRPr="00876C25">
        <w:rPr>
          <w:bCs/>
          <w:sz w:val="24"/>
          <w:szCs w:val="24"/>
        </w:rPr>
        <w:t xml:space="preserve">23.05.2024г. </w:t>
      </w:r>
      <w:r>
        <w:rPr>
          <w:bCs/>
          <w:sz w:val="24"/>
          <w:szCs w:val="24"/>
        </w:rPr>
        <w:t>в 11:00</w:t>
      </w:r>
      <w:r w:rsidRPr="00876C25">
        <w:rPr>
          <w:bCs/>
          <w:sz w:val="24"/>
          <w:szCs w:val="24"/>
        </w:rPr>
        <w:t xml:space="preserve"> (время московское).</w:t>
      </w:r>
    </w:p>
    <w:p w14:paraId="7033A762" w14:textId="67A80E38" w:rsidR="00AA3BAC" w:rsidRPr="00F42808" w:rsidRDefault="00876C25" w:rsidP="00AA3BAC">
      <w:pPr>
        <w:jc w:val="left"/>
        <w:rPr>
          <w:bCs/>
          <w:sz w:val="24"/>
          <w:szCs w:val="24"/>
        </w:rPr>
      </w:pPr>
      <w:r>
        <w:rPr>
          <w:b/>
          <w:sz w:val="24"/>
          <w:szCs w:val="24"/>
        </w:rPr>
        <w:t>Дата и время о</w:t>
      </w:r>
      <w:r w:rsidR="00AA3BAC" w:rsidRPr="00F42808">
        <w:rPr>
          <w:b/>
          <w:sz w:val="24"/>
          <w:szCs w:val="24"/>
        </w:rPr>
        <w:t>кончани</w:t>
      </w:r>
      <w:r>
        <w:rPr>
          <w:b/>
          <w:sz w:val="24"/>
          <w:szCs w:val="24"/>
        </w:rPr>
        <w:t>я</w:t>
      </w:r>
      <w:r w:rsidR="00AA3BAC" w:rsidRPr="00F42808">
        <w:rPr>
          <w:b/>
          <w:sz w:val="24"/>
          <w:szCs w:val="24"/>
        </w:rPr>
        <w:t xml:space="preserve"> </w:t>
      </w:r>
      <w:r w:rsidR="000A3EB5" w:rsidRPr="000A3EB5">
        <w:rPr>
          <w:b/>
          <w:sz w:val="24"/>
          <w:szCs w:val="24"/>
        </w:rPr>
        <w:t>приема заявок</w:t>
      </w:r>
      <w:r w:rsidR="000F6641" w:rsidRPr="00F42808">
        <w:rPr>
          <w:b/>
          <w:sz w:val="24"/>
          <w:szCs w:val="24"/>
        </w:rPr>
        <w:t xml:space="preserve">: </w:t>
      </w:r>
      <w:r w:rsidRPr="00876C25">
        <w:rPr>
          <w:bCs/>
          <w:sz w:val="24"/>
          <w:szCs w:val="24"/>
        </w:rPr>
        <w:t>24.06.2024г.</w:t>
      </w:r>
      <w:r>
        <w:rPr>
          <w:bCs/>
          <w:sz w:val="24"/>
          <w:szCs w:val="24"/>
        </w:rPr>
        <w:t xml:space="preserve"> в 11:00</w:t>
      </w:r>
      <w:r w:rsidRPr="00876C25">
        <w:rPr>
          <w:bCs/>
          <w:sz w:val="24"/>
          <w:szCs w:val="24"/>
        </w:rPr>
        <w:t xml:space="preserve"> (время московское).</w:t>
      </w:r>
      <w:r w:rsidR="00AA3BAC" w:rsidRPr="00F42808">
        <w:rPr>
          <w:bCs/>
          <w:sz w:val="24"/>
          <w:szCs w:val="24"/>
        </w:rPr>
        <w:tab/>
      </w:r>
    </w:p>
    <w:p w14:paraId="32DD76A1" w14:textId="77777777" w:rsidR="00876C25" w:rsidRDefault="004F4A7E">
      <w:pPr>
        <w:rPr>
          <w:bCs/>
          <w:sz w:val="24"/>
          <w:szCs w:val="24"/>
        </w:rPr>
      </w:pPr>
      <w:r w:rsidRPr="00876C25">
        <w:rPr>
          <w:b/>
          <w:sz w:val="24"/>
          <w:szCs w:val="24"/>
        </w:rPr>
        <w:t>Дата и время проведения аукциона (п</w:t>
      </w:r>
      <w:r w:rsidR="00876C25">
        <w:rPr>
          <w:b/>
          <w:sz w:val="24"/>
          <w:szCs w:val="24"/>
        </w:rPr>
        <w:t>риём ценовых предложений</w:t>
      </w:r>
      <w:r w:rsidRPr="00876C25">
        <w:rPr>
          <w:b/>
          <w:sz w:val="24"/>
          <w:szCs w:val="24"/>
        </w:rPr>
        <w:t>):</w:t>
      </w:r>
      <w:r w:rsidRPr="004F4A7E">
        <w:rPr>
          <w:bCs/>
          <w:sz w:val="24"/>
          <w:szCs w:val="24"/>
        </w:rPr>
        <w:t xml:space="preserve"> </w:t>
      </w:r>
    </w:p>
    <w:p w14:paraId="6EBADF26" w14:textId="77777777" w:rsidR="00876C25" w:rsidRDefault="004F4A7E">
      <w:pPr>
        <w:rPr>
          <w:bCs/>
          <w:sz w:val="24"/>
          <w:szCs w:val="24"/>
        </w:rPr>
      </w:pPr>
      <w:r w:rsidRPr="004F4A7E">
        <w:rPr>
          <w:bCs/>
          <w:sz w:val="24"/>
          <w:szCs w:val="24"/>
        </w:rPr>
        <w:t xml:space="preserve">По Лотам №1-5: 27.06.2024г. в 10:00 (время московское); </w:t>
      </w:r>
    </w:p>
    <w:p w14:paraId="006356AF" w14:textId="77777777" w:rsidR="00876C25" w:rsidRDefault="004F4A7E">
      <w:pPr>
        <w:rPr>
          <w:bCs/>
          <w:sz w:val="24"/>
          <w:szCs w:val="24"/>
        </w:rPr>
      </w:pPr>
      <w:r w:rsidRPr="004F4A7E">
        <w:rPr>
          <w:bCs/>
          <w:sz w:val="24"/>
          <w:szCs w:val="24"/>
        </w:rPr>
        <w:t xml:space="preserve">По Лотам №6-10: 27.06.2024г. в 13:00 (время московское); </w:t>
      </w:r>
    </w:p>
    <w:p w14:paraId="0D170C53" w14:textId="77777777" w:rsidR="00876C25" w:rsidRDefault="004F4A7E">
      <w:pPr>
        <w:rPr>
          <w:bCs/>
          <w:sz w:val="24"/>
          <w:szCs w:val="24"/>
        </w:rPr>
      </w:pPr>
      <w:r w:rsidRPr="004F4A7E">
        <w:rPr>
          <w:bCs/>
          <w:sz w:val="24"/>
          <w:szCs w:val="24"/>
        </w:rPr>
        <w:t xml:space="preserve">По Лотам №11-15: 27.06.2024г. в 16:00 (время московское); </w:t>
      </w:r>
    </w:p>
    <w:p w14:paraId="6C2563E7" w14:textId="77777777" w:rsidR="00876C25" w:rsidRDefault="004F4A7E">
      <w:pPr>
        <w:rPr>
          <w:bCs/>
          <w:sz w:val="24"/>
          <w:szCs w:val="24"/>
        </w:rPr>
      </w:pPr>
      <w:r w:rsidRPr="004F4A7E">
        <w:rPr>
          <w:bCs/>
          <w:sz w:val="24"/>
          <w:szCs w:val="24"/>
        </w:rPr>
        <w:t xml:space="preserve">По Лотам №16-20: 28.06.2024г. в 10:00 (время московское); </w:t>
      </w:r>
    </w:p>
    <w:p w14:paraId="68DCCAB4" w14:textId="77777777" w:rsidR="00876C25" w:rsidRDefault="004F4A7E">
      <w:pPr>
        <w:rPr>
          <w:bCs/>
          <w:sz w:val="24"/>
          <w:szCs w:val="24"/>
        </w:rPr>
      </w:pPr>
      <w:r w:rsidRPr="004F4A7E">
        <w:rPr>
          <w:bCs/>
          <w:sz w:val="24"/>
          <w:szCs w:val="24"/>
        </w:rPr>
        <w:t xml:space="preserve">По Лотам №21-25: 28.06.2024г. в 13:00 (время московское); </w:t>
      </w:r>
    </w:p>
    <w:p w14:paraId="594FB7D0" w14:textId="2E120B2D" w:rsidR="00AA3BAC" w:rsidRDefault="004F4A7E">
      <w:pPr>
        <w:rPr>
          <w:bCs/>
          <w:sz w:val="24"/>
          <w:szCs w:val="24"/>
        </w:rPr>
      </w:pPr>
      <w:r w:rsidRPr="004F4A7E">
        <w:rPr>
          <w:bCs/>
          <w:sz w:val="24"/>
          <w:szCs w:val="24"/>
        </w:rPr>
        <w:t>По Лотам № 26-30: 28.06.2024г. в 16:00 (время московское).</w:t>
      </w:r>
    </w:p>
    <w:p w14:paraId="5D3B6EDB" w14:textId="77777777" w:rsidR="00876C25" w:rsidRDefault="00876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и время п</w:t>
      </w:r>
      <w:r w:rsidRPr="00876C25">
        <w:rPr>
          <w:b/>
          <w:sz w:val="24"/>
          <w:szCs w:val="24"/>
        </w:rPr>
        <w:t>одведение результатов торгов</w:t>
      </w:r>
      <w:r>
        <w:rPr>
          <w:b/>
          <w:sz w:val="24"/>
          <w:szCs w:val="24"/>
        </w:rPr>
        <w:t xml:space="preserve">: </w:t>
      </w:r>
    </w:p>
    <w:p w14:paraId="6933A95F" w14:textId="10B60710" w:rsidR="00876C25" w:rsidRPr="00DC645D" w:rsidRDefault="00876C25">
      <w:pPr>
        <w:rPr>
          <w:bCs/>
          <w:sz w:val="24"/>
          <w:szCs w:val="24"/>
        </w:rPr>
      </w:pPr>
      <w:r w:rsidRPr="00876C25">
        <w:rPr>
          <w:b/>
          <w:sz w:val="24"/>
          <w:szCs w:val="24"/>
        </w:rPr>
        <w:t xml:space="preserve">По Лотам №1-15: </w:t>
      </w:r>
      <w:r w:rsidRPr="00DC645D">
        <w:rPr>
          <w:bCs/>
          <w:sz w:val="24"/>
          <w:szCs w:val="24"/>
        </w:rPr>
        <w:t>27.06.2024г. в 18:00 (время московское</w:t>
      </w:r>
      <w:r w:rsidR="00DC645D" w:rsidRPr="00DC645D">
        <w:rPr>
          <w:bCs/>
          <w:sz w:val="24"/>
          <w:szCs w:val="24"/>
        </w:rPr>
        <w:t>), но не ранее времени фактического завершения аукциона</w:t>
      </w:r>
      <w:r w:rsidR="00DC645D">
        <w:rPr>
          <w:bCs/>
          <w:sz w:val="24"/>
          <w:szCs w:val="24"/>
        </w:rPr>
        <w:t xml:space="preserve"> по Лоту</w:t>
      </w:r>
      <w:r w:rsidR="00DC645D" w:rsidRPr="00DC645D">
        <w:rPr>
          <w:bCs/>
          <w:sz w:val="24"/>
          <w:szCs w:val="24"/>
        </w:rPr>
        <w:t>.</w:t>
      </w:r>
    </w:p>
    <w:p w14:paraId="1C1C3187" w14:textId="71DC3EFF" w:rsidR="00876C25" w:rsidRPr="0080496E" w:rsidRDefault="00876C25">
      <w:pPr>
        <w:rPr>
          <w:bCs/>
          <w:sz w:val="24"/>
          <w:szCs w:val="24"/>
        </w:rPr>
      </w:pPr>
      <w:r w:rsidRPr="00876C25">
        <w:rPr>
          <w:b/>
          <w:sz w:val="24"/>
          <w:szCs w:val="24"/>
        </w:rPr>
        <w:t xml:space="preserve">По Лотам №16-30: </w:t>
      </w:r>
      <w:r w:rsidRPr="00DC645D">
        <w:rPr>
          <w:bCs/>
          <w:sz w:val="24"/>
          <w:szCs w:val="24"/>
        </w:rPr>
        <w:t>28.06.2024г. в 18:00 (время московское), но не ранее времени фактического завершения аукциона</w:t>
      </w:r>
      <w:r w:rsidR="00DC645D">
        <w:rPr>
          <w:bCs/>
          <w:sz w:val="24"/>
          <w:szCs w:val="24"/>
        </w:rPr>
        <w:t xml:space="preserve"> по Лоту</w:t>
      </w:r>
      <w:r w:rsidRPr="00DC645D">
        <w:rPr>
          <w:bCs/>
          <w:sz w:val="24"/>
          <w:szCs w:val="24"/>
        </w:rPr>
        <w:t>.</w:t>
      </w:r>
    </w:p>
    <w:p w14:paraId="0960D4DD" w14:textId="298BE70F" w:rsidR="00AA3BAC" w:rsidRDefault="00F42808" w:rsidP="00F42808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Порядок проведения:</w:t>
      </w:r>
      <w:r w:rsidRPr="00F42808">
        <w:rPr>
          <w:bCs/>
          <w:sz w:val="24"/>
          <w:szCs w:val="24"/>
        </w:rPr>
        <w:t xml:space="preserve"> </w:t>
      </w:r>
      <w:r w:rsidR="00C33D09" w:rsidRPr="00F42808">
        <w:rPr>
          <w:bCs/>
          <w:sz w:val="24"/>
          <w:szCs w:val="24"/>
        </w:rPr>
        <w:t>Настоящая процедура продажи Имущества проводится в соответствии настоящим Извещением о проведении торгов</w:t>
      </w:r>
      <w:r w:rsidR="00DC645D">
        <w:rPr>
          <w:bCs/>
          <w:sz w:val="24"/>
          <w:szCs w:val="24"/>
        </w:rPr>
        <w:t xml:space="preserve"> и</w:t>
      </w:r>
      <w:r w:rsidR="00C33D09" w:rsidRPr="00F42808">
        <w:rPr>
          <w:bCs/>
          <w:sz w:val="24"/>
          <w:szCs w:val="24"/>
        </w:rPr>
        <w:t xml:space="preserve"> Регламентом </w:t>
      </w:r>
      <w:r w:rsidR="00DC645D">
        <w:rPr>
          <w:bCs/>
          <w:sz w:val="24"/>
          <w:szCs w:val="24"/>
        </w:rPr>
        <w:t>электронной торговой площадки</w:t>
      </w:r>
      <w:r w:rsidR="00DC645D" w:rsidRPr="00DC645D">
        <w:t xml:space="preserve"> </w:t>
      </w:r>
      <w:r w:rsidR="00DC645D" w:rsidRPr="00DC645D">
        <w:rPr>
          <w:bCs/>
          <w:sz w:val="24"/>
          <w:szCs w:val="24"/>
        </w:rPr>
        <w:t xml:space="preserve">Портала «Торги России» секция «Реализация имущества», размещенной в сети Интернет по адресу: </w:t>
      </w:r>
      <w:hyperlink r:id="rId10" w:history="1">
        <w:r w:rsidR="00DC645D" w:rsidRPr="0016189B">
          <w:rPr>
            <w:rStyle w:val="af4"/>
            <w:bCs/>
            <w:sz w:val="24"/>
            <w:szCs w:val="24"/>
          </w:rPr>
          <w:t>https://этп.торги-россии.рф</w:t>
        </w:r>
      </w:hyperlink>
      <w:r w:rsidR="00DC645D">
        <w:rPr>
          <w:bCs/>
          <w:sz w:val="24"/>
          <w:szCs w:val="24"/>
        </w:rPr>
        <w:t xml:space="preserve">. </w:t>
      </w:r>
    </w:p>
    <w:p w14:paraId="6B906111" w14:textId="64153B3C" w:rsidR="00F25EF4" w:rsidRPr="00F25EF4" w:rsidRDefault="00F25EF4" w:rsidP="00BA3F56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В случае необходимости внесения изменений в существенные условия настоящего Извещения о проведении торгов (о существующих обременениях продаваемого Имущества и о порядке проведения торгов, в том числе об оформлении участия в торгах, определении лица, выигравшего торги, а также сведения о размере задатка (размер задатка может быть изменен только до поступления заявки на участие в торгах) срок приема заявок будет продлен таким образом, чтобы до его окончания оставалось не менее 1</w:t>
      </w:r>
      <w:r w:rsidR="00E3243D">
        <w:rPr>
          <w:bCs/>
          <w:sz w:val="24"/>
          <w:szCs w:val="24"/>
        </w:rPr>
        <w:t>2</w:t>
      </w:r>
      <w:r w:rsidRPr="00F25EF4">
        <w:rPr>
          <w:bCs/>
          <w:sz w:val="24"/>
          <w:szCs w:val="24"/>
        </w:rPr>
        <w:t xml:space="preserve"> календарных дней (исправление технических ошибок, опечаток и т.п. не является внесением изменений в Извещение о проведении торгов).</w:t>
      </w:r>
    </w:p>
    <w:p w14:paraId="1CE8C509" w14:textId="7C097225" w:rsidR="00F25EF4" w:rsidRPr="00F25EF4" w:rsidRDefault="00F25EF4" w:rsidP="00BA3F56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 xml:space="preserve">Сообщение о внесении изменений в Извещение о проведении торгов размещается </w:t>
      </w:r>
      <w:r>
        <w:rPr>
          <w:bCs/>
          <w:sz w:val="24"/>
          <w:szCs w:val="24"/>
        </w:rPr>
        <w:t>на электронной торговой площадке</w:t>
      </w:r>
      <w:r w:rsidRPr="00F25EF4">
        <w:rPr>
          <w:bCs/>
          <w:sz w:val="24"/>
          <w:szCs w:val="24"/>
        </w:rPr>
        <w:t>. Любое изменение является неотъемлемой частью настоящего Извещения о проведении торгов.</w:t>
      </w:r>
    </w:p>
    <w:p w14:paraId="27412D97" w14:textId="4D89B69B" w:rsidR="00F25EF4" w:rsidRDefault="00F25EF4" w:rsidP="00F25EF4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Изменения подлежат размещению на сайте электронной</w:t>
      </w:r>
      <w:r>
        <w:rPr>
          <w:bCs/>
          <w:sz w:val="24"/>
          <w:szCs w:val="24"/>
        </w:rPr>
        <w:t xml:space="preserve"> торговой</w:t>
      </w:r>
      <w:r w:rsidRPr="00F25EF4">
        <w:rPr>
          <w:bCs/>
          <w:sz w:val="24"/>
          <w:szCs w:val="24"/>
        </w:rPr>
        <w:t xml:space="preserve"> площадки не позднее </w:t>
      </w:r>
      <w:r w:rsidRPr="00F25EF4">
        <w:rPr>
          <w:bCs/>
          <w:sz w:val="24"/>
          <w:szCs w:val="24"/>
        </w:rPr>
        <w:lastRenderedPageBreak/>
        <w:t>срока окончания приема заявок.</w:t>
      </w:r>
    </w:p>
    <w:p w14:paraId="042D247D" w14:textId="5B34F08D" w:rsidR="00F25EF4" w:rsidRPr="00F25EF4" w:rsidRDefault="00F25EF4" w:rsidP="00F25EF4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Продавец не несет ответственности в случае, если Заявитель не ознакомился с изменениями, внесенными в документацию о проведении торгов, размещенными надлежащим образом.</w:t>
      </w:r>
    </w:p>
    <w:p w14:paraId="52DD86DB" w14:textId="77777777" w:rsidR="00F25EF4" w:rsidRPr="00F25EF4" w:rsidRDefault="00F25EF4" w:rsidP="00F25EF4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Изменение предмета торгов, начальной цены не допускается.</w:t>
      </w:r>
    </w:p>
    <w:p w14:paraId="372F47A7" w14:textId="3F0E728F" w:rsidR="00F25EF4" w:rsidRPr="00F42808" w:rsidRDefault="00DC645D" w:rsidP="00BA3F56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Продавец</w:t>
      </w:r>
      <w:r>
        <w:rPr>
          <w:bCs/>
          <w:sz w:val="24"/>
          <w:szCs w:val="24"/>
        </w:rPr>
        <w:t xml:space="preserve"> </w:t>
      </w:r>
      <w:r w:rsidRPr="00F25EF4">
        <w:rPr>
          <w:bCs/>
          <w:sz w:val="24"/>
          <w:szCs w:val="24"/>
        </w:rPr>
        <w:t>вправе</w:t>
      </w:r>
      <w:r w:rsidR="00F25EF4" w:rsidRPr="00F25EF4">
        <w:rPr>
          <w:bCs/>
          <w:sz w:val="24"/>
          <w:szCs w:val="24"/>
        </w:rPr>
        <w:t xml:space="preserve"> отказаться от проведения торгов не позднее, чем за 3 (календарных) дня до наступления даты проведения торгов. Сообщение об отказе от проведения торгов размещается на сайте электронной</w:t>
      </w:r>
      <w:r w:rsidR="00F25EF4">
        <w:rPr>
          <w:bCs/>
          <w:sz w:val="24"/>
          <w:szCs w:val="24"/>
        </w:rPr>
        <w:t xml:space="preserve"> торговой</w:t>
      </w:r>
      <w:r w:rsidR="00F25EF4" w:rsidRPr="00F25EF4">
        <w:rPr>
          <w:bCs/>
          <w:sz w:val="24"/>
          <w:szCs w:val="24"/>
        </w:rPr>
        <w:t xml:space="preserve"> площадки.</w:t>
      </w:r>
    </w:p>
    <w:p w14:paraId="0B7AAF75" w14:textId="7CA9E142" w:rsidR="00C33D09" w:rsidRPr="00F42808" w:rsidRDefault="00C33D09">
      <w:pPr>
        <w:rPr>
          <w:b/>
          <w:sz w:val="24"/>
          <w:szCs w:val="24"/>
        </w:rPr>
      </w:pPr>
    </w:p>
    <w:p w14:paraId="70D58FB7" w14:textId="0C81DB02" w:rsidR="00C33D09" w:rsidRPr="00F42808" w:rsidRDefault="00C33D09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 xml:space="preserve">Предмет торгов: </w:t>
      </w:r>
      <w:r w:rsidR="00DC645D" w:rsidRPr="00DC645D">
        <w:rPr>
          <w:bCs/>
          <w:sz w:val="24"/>
          <w:szCs w:val="24"/>
        </w:rPr>
        <w:t>30 (Тридцать) транспортных средств, специальные, мобильные медицинские кабинеты</w:t>
      </w:r>
      <w:r w:rsidR="0012201F">
        <w:rPr>
          <w:bCs/>
          <w:sz w:val="24"/>
          <w:szCs w:val="24"/>
        </w:rPr>
        <w:t xml:space="preserve"> </w:t>
      </w:r>
      <w:r w:rsidR="0012201F" w:rsidRPr="00B70F47">
        <w:rPr>
          <w:b/>
          <w:bCs/>
          <w:i/>
          <w:iCs/>
          <w:color w:val="2C2D2E"/>
          <w:sz w:val="24"/>
          <w:szCs w:val="24"/>
          <w:u w:val="single"/>
        </w:rPr>
        <w:t>(</w:t>
      </w:r>
      <w:r w:rsidR="0012201F" w:rsidRPr="0080496E">
        <w:rPr>
          <w:b/>
          <w:bCs/>
          <w:i/>
          <w:iCs/>
          <w:sz w:val="24"/>
          <w:szCs w:val="24"/>
          <w:highlight w:val="lightGray"/>
          <w:u w:val="single"/>
        </w:rPr>
        <w:t xml:space="preserve">Приложение № </w:t>
      </w:r>
      <w:r w:rsidR="0012201F">
        <w:rPr>
          <w:b/>
          <w:bCs/>
          <w:i/>
          <w:iCs/>
          <w:sz w:val="24"/>
          <w:szCs w:val="24"/>
          <w:highlight w:val="lightGray"/>
          <w:u w:val="single"/>
        </w:rPr>
        <w:t>1</w:t>
      </w:r>
      <w:r w:rsidR="0012201F" w:rsidRPr="0080496E">
        <w:rPr>
          <w:b/>
          <w:bCs/>
          <w:i/>
          <w:iCs/>
          <w:sz w:val="24"/>
          <w:szCs w:val="24"/>
          <w:highlight w:val="lightGray"/>
          <w:u w:val="single"/>
        </w:rPr>
        <w:t xml:space="preserve"> к настоящему Извещению о проведении торгов</w:t>
      </w:r>
      <w:r w:rsidR="0012201F">
        <w:rPr>
          <w:b/>
          <w:bCs/>
          <w:i/>
          <w:iCs/>
          <w:sz w:val="24"/>
          <w:szCs w:val="24"/>
          <w:u w:val="single"/>
        </w:rPr>
        <w:t>)</w:t>
      </w:r>
      <w:r w:rsidR="00DC645D" w:rsidRPr="00DC645D">
        <w:rPr>
          <w:bCs/>
          <w:sz w:val="24"/>
          <w:szCs w:val="24"/>
        </w:rPr>
        <w:t>.</w:t>
      </w:r>
    </w:p>
    <w:p w14:paraId="18B83FDC" w14:textId="1B94488A" w:rsidR="00C33D09" w:rsidRPr="00F42808" w:rsidRDefault="00C33D09" w:rsidP="00C33D09">
      <w:pPr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>Сведения об имуществе</w:t>
      </w:r>
      <w:r w:rsidR="006A4A08">
        <w:rPr>
          <w:b/>
          <w:sz w:val="24"/>
          <w:szCs w:val="24"/>
        </w:rPr>
        <w:t xml:space="preserve"> и начальной цене</w:t>
      </w:r>
      <w:r w:rsidRPr="00F42808">
        <w:rPr>
          <w:b/>
          <w:sz w:val="24"/>
          <w:szCs w:val="24"/>
        </w:rPr>
        <w:t xml:space="preserve">, реализуемом на торгах: </w:t>
      </w:r>
    </w:p>
    <w:p w14:paraId="5095A23B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№1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XKT185514M0000168; Гос. номер: Х869РЕ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2,00.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3 491 000 руб., в том числе НДС (20%) 581 833,33 руб.</w:t>
      </w:r>
    </w:p>
    <w:p w14:paraId="177DA20E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№2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XKT185514M0000171; Гос. номер: А945УХ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8,30.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3 725 000 руб., в том числе НДС (20%) 620 833,33 руб.</w:t>
      </w:r>
    </w:p>
    <w:p w14:paraId="49BEA6C9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№3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XKT185514M0000162; Гос. номер: А820УХ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3,94.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3 758 000 руб., в том числе НДС (20%) 626 333,33 руб.</w:t>
      </w:r>
    </w:p>
    <w:p w14:paraId="32115399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№4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XKT185514M0000158; Гос. номер: А279УХ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3,55.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3 769 000 руб., в том числе НДС (20%) 628 166,67 руб.</w:t>
      </w:r>
    </w:p>
    <w:p w14:paraId="5DC0E19B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№5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XKT185514M0000164; Гос. номер: С841ТХ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11,31.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3 436 000 руб., в том числе НДС (20%) 572 666,67 руб.</w:t>
      </w:r>
    </w:p>
    <w:p w14:paraId="4B9BED05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№6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XKT185514M0000167; Гос. номер: А957УХ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2,30.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3 484 000 руб., в том числе НДС (20%) 580 666,67 руб.</w:t>
      </w:r>
    </w:p>
    <w:p w14:paraId="37E0C05E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№7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XKT185514M0000174; Гос. номер: Х455РЕ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2,43.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3 493 000 руб., в том числе НДС (20%) 582 166,67 руб.</w:t>
      </w:r>
    </w:p>
    <w:p w14:paraId="4440B109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№8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XKT185514M0000181; Гос. номер: Е921УО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2,66.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3 523 000 р</w:t>
      </w:r>
      <w:bookmarkStart w:id="1" w:name="_GoBack"/>
      <w:bookmarkEnd w:id="1"/>
      <w:r w:rsidRPr="00036D96">
        <w:rPr>
          <w:sz w:val="24"/>
          <w:szCs w:val="24"/>
        </w:rPr>
        <w:t>уб., в том числе НДС (20%) 587 166,67 руб.</w:t>
      </w:r>
    </w:p>
    <w:p w14:paraId="00D48CC7" w14:textId="11533218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№9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XKT185514M0000183; Гос. номер: </w:t>
      </w:r>
      <w:r w:rsidR="00680C37">
        <w:rPr>
          <w:sz w:val="24"/>
          <w:szCs w:val="24"/>
        </w:rPr>
        <w:t>С816ТХ</w:t>
      </w:r>
      <w:r w:rsidRPr="00036D96">
        <w:rPr>
          <w:sz w:val="24"/>
          <w:szCs w:val="24"/>
        </w:rPr>
        <w:t xml:space="preserve">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 xml:space="preserve">Мощность </w:t>
      </w:r>
      <w:r>
        <w:rPr>
          <w:sz w:val="24"/>
          <w:szCs w:val="24"/>
        </w:rPr>
        <w:lastRenderedPageBreak/>
        <w:t>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 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2,67.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3 291 000 руб., в том числе НДС (20%) 548 500,00 руб.</w:t>
      </w:r>
    </w:p>
    <w:p w14:paraId="75294DFC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№10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XKT185514M0000176; Гос. номер: Х835РЕ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2,59.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3 491 000 руб., в том числе НДС (20%) 581 833,33 руб.</w:t>
      </w:r>
    </w:p>
    <w:p w14:paraId="4CA1B662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№11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XKT185514M0000175; Гос. номер: Х830РЕ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65,37.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3 157 000 руб., в том числе НДС (20%) 526 166,67 руб.</w:t>
      </w:r>
    </w:p>
    <w:p w14:paraId="72DE99F3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№12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XKT185514M0000159; Гос. номер: А385УХ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3,21.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3 775 000 руб., в том числе НДС (20%) 629 166,67 руб.</w:t>
      </w:r>
    </w:p>
    <w:p w14:paraId="60C50300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№13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XKT185514M0000179; Гос. номер: С953ТХ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2,39.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3 535 000 руб., в том числе НДС (20%) 589 166,67 руб.</w:t>
      </w:r>
    </w:p>
    <w:p w14:paraId="0110FD6E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№14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XKT185514M0000187; Гос. номер: А886УХ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1,77.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3 496 000 руб., в том числе НДС (20%) 582 666,67 руб.</w:t>
      </w:r>
    </w:p>
    <w:p w14:paraId="03D7240E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№15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XKT185514M0000188; Гос. номер: Х834РЕ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 xml:space="preserve">.): 3,38; </w:t>
      </w:r>
      <w:r w:rsidRPr="00901C6C">
        <w:rPr>
          <w:b/>
          <w:bCs/>
          <w:i/>
          <w:iCs/>
          <w:sz w:val="24"/>
          <w:szCs w:val="24"/>
        </w:rPr>
        <w:t>Отсутствует педаль газа</w:t>
      </w:r>
      <w:r>
        <w:rPr>
          <w:sz w:val="24"/>
          <w:szCs w:val="24"/>
        </w:rPr>
        <w:t xml:space="preserve">.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3 479 000 руб., в том числе НДС (20%) 579 833,33 руб.</w:t>
      </w:r>
    </w:p>
    <w:p w14:paraId="6F8EDE50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№16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XKT185514M0000180; Гос. номер: Е968УО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16,86.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3 445 000 руб., в том числе НДС (20%) 574 166,67 руб.</w:t>
      </w:r>
    </w:p>
    <w:p w14:paraId="56F3955C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№17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XKT185514M0000166; Гос. номер: Е881УО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3,04.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3 492 000 руб., в том числе НДС (20%) 582 000,00 руб.</w:t>
      </w:r>
    </w:p>
    <w:p w14:paraId="59B5D365" w14:textId="77777777" w:rsidR="006A4A08" w:rsidRPr="00036D96" w:rsidRDefault="006A4A08" w:rsidP="006A4A08">
      <w:pPr>
        <w:ind w:firstLine="708"/>
      </w:pPr>
      <w:r w:rsidRPr="00036D96">
        <w:rPr>
          <w:b/>
          <w:bCs/>
          <w:sz w:val="24"/>
          <w:szCs w:val="24"/>
        </w:rPr>
        <w:t>Лот №18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XKT185514M0000182; Гос. номер: Е959УО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3,39.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3 516 000 руб., в том числе НДС (20%) 586 000,00 руб.</w:t>
      </w:r>
    </w:p>
    <w:p w14:paraId="2F7BB5E4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№19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XKT185514M0000169; Гос. номер: Т942СУ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0,70.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3 508 000 руб., в том числе НДС (20%) 584 666,67 руб.</w:t>
      </w:r>
    </w:p>
    <w:p w14:paraId="37FDAA65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№20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XKT185514M0000170; Гос. </w:t>
      </w:r>
      <w:r w:rsidRPr="00036D96">
        <w:rPr>
          <w:sz w:val="24"/>
          <w:szCs w:val="24"/>
        </w:rPr>
        <w:lastRenderedPageBreak/>
        <w:t xml:space="preserve">номер: А842УХ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6,11.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3 748 000 руб., в том числе НДС (20%) 624 666,67 руб.</w:t>
      </w:r>
    </w:p>
    <w:p w14:paraId="197EB1DF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№21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XKT185514M0000165; Гос. номер: Т857СУ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7,02.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3 460 000 руб., в том числе НДС (20%) 576 666,67 руб.</w:t>
      </w:r>
    </w:p>
    <w:p w14:paraId="2C7A6EF0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№22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XKT185514M0000156; Гос. номер: С945ХА 73;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2021.</w:t>
      </w:r>
      <w:r w:rsidRPr="00901C6C">
        <w:rPr>
          <w:sz w:val="24"/>
          <w:szCs w:val="24"/>
        </w:rPr>
        <w:t xml:space="preserve"> 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8,30.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3 734 000 руб., в том числе НДС (20%) 622 333,33 руб.</w:t>
      </w:r>
    </w:p>
    <w:p w14:paraId="6FFEA621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№23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XKT185514M0000177; Гос. номер: Е657ОУ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7,66.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3 466 000 руб., в том числе НДС (20%) 577 666,67 руб.</w:t>
      </w:r>
    </w:p>
    <w:p w14:paraId="173841FE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№24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XKT185514M0000157; Гос. номер: А433УХ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2,29.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3 777 000 руб., в том числе НДС (20%) 629 500,00 руб.</w:t>
      </w:r>
    </w:p>
    <w:p w14:paraId="64486671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№25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XKT185514M0000160; Гос. номер: А572УХ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3,49.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3 779 000 руб., в том числе НДС (20%) 629 833,33 руб.</w:t>
      </w:r>
    </w:p>
    <w:p w14:paraId="488EED98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№26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XKT185514M0000161; Гос. номер: А570УХ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8,25.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3 737 000 руб., в том числе НДС (20%) 622 833,33 руб.</w:t>
      </w:r>
    </w:p>
    <w:p w14:paraId="2E3DB351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№27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XKT185514M0000163; Гос. номер: </w:t>
      </w:r>
      <w:r>
        <w:rPr>
          <w:sz w:val="24"/>
          <w:szCs w:val="24"/>
        </w:rPr>
        <w:t>А822УХ</w:t>
      </w:r>
      <w:r w:rsidRPr="00036D96">
        <w:rPr>
          <w:sz w:val="24"/>
          <w:szCs w:val="24"/>
        </w:rPr>
        <w:t xml:space="preserve">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2,90.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3 762 000 руб., в том числе НДС (20%) 627 000,00 руб.</w:t>
      </w:r>
    </w:p>
    <w:p w14:paraId="1014EEC3" w14:textId="77777777" w:rsidR="006A4A08" w:rsidRPr="00036D96" w:rsidRDefault="006A4A08" w:rsidP="006A4A08">
      <w:pPr>
        <w:ind w:firstLine="708"/>
        <w:rPr>
          <w:sz w:val="24"/>
          <w:szCs w:val="24"/>
        </w:rPr>
      </w:pPr>
      <w:r w:rsidRPr="00036D96">
        <w:rPr>
          <w:b/>
          <w:bCs/>
          <w:sz w:val="24"/>
          <w:szCs w:val="24"/>
        </w:rPr>
        <w:t>Лот №28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XKT185514M0000173; Гос. номер: Х750РЕ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2,34.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3 497 000 руб., в том числе НДС (20%) 582 833,33 руб.</w:t>
      </w:r>
    </w:p>
    <w:p w14:paraId="0E187B7F" w14:textId="77777777" w:rsidR="006A4A08" w:rsidRPr="00036D96" w:rsidRDefault="006A4A08" w:rsidP="006A4A08">
      <w:pPr>
        <w:ind w:firstLine="708"/>
      </w:pPr>
      <w:r w:rsidRPr="00036D96">
        <w:rPr>
          <w:b/>
          <w:bCs/>
          <w:sz w:val="24"/>
          <w:szCs w:val="24"/>
        </w:rPr>
        <w:t>Лот №29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XKT185514M0000178; Гос. номер: </w:t>
      </w:r>
      <w:r>
        <w:rPr>
          <w:sz w:val="24"/>
          <w:szCs w:val="24"/>
        </w:rPr>
        <w:t>Х753РЕ</w:t>
      </w:r>
      <w:r w:rsidRPr="00036D96">
        <w:rPr>
          <w:sz w:val="24"/>
          <w:szCs w:val="24"/>
        </w:rPr>
        <w:t xml:space="preserve">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140; Трансмиссия: МТ; Цвет: </w:t>
      </w:r>
      <w:bookmarkStart w:id="2" w:name="_Hlk164072434"/>
      <w:r w:rsidRPr="00036D96">
        <w:rPr>
          <w:sz w:val="24"/>
          <w:szCs w:val="24"/>
        </w:rPr>
        <w:t>белый</w:t>
      </w:r>
      <w:bookmarkEnd w:id="2"/>
      <w:r w:rsidRPr="00036D96">
        <w:rPr>
          <w:sz w:val="24"/>
          <w:szCs w:val="24"/>
        </w:rPr>
        <w:t>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16,82.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3 333 000 руб., в том числе НДС (20%) 555 500,00 руб.</w:t>
      </w:r>
    </w:p>
    <w:p w14:paraId="2E358273" w14:textId="406D9FA5" w:rsidR="00C33D09" w:rsidRPr="00B70F47" w:rsidRDefault="006A4A08" w:rsidP="00B70F47">
      <w:pPr>
        <w:ind w:firstLine="708"/>
      </w:pPr>
      <w:r w:rsidRPr="00036D96">
        <w:rPr>
          <w:b/>
          <w:bCs/>
          <w:sz w:val="24"/>
          <w:szCs w:val="24"/>
        </w:rPr>
        <w:t>Лот №30</w:t>
      </w:r>
      <w:r w:rsidRPr="00036D96">
        <w:rPr>
          <w:sz w:val="24"/>
          <w:szCs w:val="24"/>
        </w:rPr>
        <w:t xml:space="preserve"> – Транспортное средство, специальный, мобильный медицинский кабинет; Модель: Форвард; базовое шасси: ГАЗ </w:t>
      </w:r>
      <w:proofErr w:type="spellStart"/>
      <w:r w:rsidRPr="00036D96">
        <w:rPr>
          <w:sz w:val="24"/>
          <w:szCs w:val="24"/>
        </w:rPr>
        <w:t>ГАЗель</w:t>
      </w:r>
      <w:proofErr w:type="spellEnd"/>
      <w:r w:rsidRPr="00036D96">
        <w:rPr>
          <w:sz w:val="24"/>
          <w:szCs w:val="24"/>
        </w:rPr>
        <w:t xml:space="preserve">-NEXT </w:t>
      </w:r>
      <w:proofErr w:type="spellStart"/>
      <w:r w:rsidRPr="00036D96">
        <w:rPr>
          <w:sz w:val="24"/>
          <w:szCs w:val="24"/>
        </w:rPr>
        <w:t>Citiline</w:t>
      </w:r>
      <w:proofErr w:type="spellEnd"/>
      <w:r w:rsidRPr="00036D96">
        <w:rPr>
          <w:sz w:val="24"/>
          <w:szCs w:val="24"/>
        </w:rPr>
        <w:t xml:space="preserve">; </w:t>
      </w:r>
      <w:r w:rsidRPr="00036D96">
        <w:rPr>
          <w:sz w:val="24"/>
          <w:szCs w:val="24"/>
          <w:lang w:val="en-US"/>
        </w:rPr>
        <w:t>VIN</w:t>
      </w:r>
      <w:r w:rsidRPr="00036D96">
        <w:rPr>
          <w:sz w:val="24"/>
          <w:szCs w:val="24"/>
        </w:rPr>
        <w:t xml:space="preserve"> XKT185514M0000172; Гос. номер: Х919РЕ 799; Тип двигателя: дизельный; </w:t>
      </w:r>
      <w:r>
        <w:rPr>
          <w:sz w:val="24"/>
          <w:szCs w:val="24"/>
        </w:rPr>
        <w:t>Объем двигателя (</w:t>
      </w:r>
      <w:proofErr w:type="spellStart"/>
      <w:r>
        <w:rPr>
          <w:sz w:val="24"/>
          <w:szCs w:val="24"/>
        </w:rPr>
        <w:t>куб.см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 xml:space="preserve">: 2776; </w:t>
      </w:r>
      <w:r>
        <w:rPr>
          <w:sz w:val="24"/>
          <w:szCs w:val="24"/>
        </w:rPr>
        <w:t>Мощность двигателя (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</w:t>
      </w:r>
      <w:r w:rsidRPr="00036D96">
        <w:rPr>
          <w:sz w:val="24"/>
          <w:szCs w:val="24"/>
        </w:rPr>
        <w:t>: 140; Трансмиссия: МТ; Цвет: белый; Год выпуска: 2021</w:t>
      </w:r>
      <w:r>
        <w:rPr>
          <w:sz w:val="24"/>
          <w:szCs w:val="24"/>
        </w:rPr>
        <w:t>; Пробег (</w:t>
      </w:r>
      <w:proofErr w:type="spellStart"/>
      <w:r>
        <w:rPr>
          <w:sz w:val="24"/>
          <w:szCs w:val="24"/>
        </w:rPr>
        <w:t>тыс.км</w:t>
      </w:r>
      <w:proofErr w:type="spellEnd"/>
      <w:r>
        <w:rPr>
          <w:sz w:val="24"/>
          <w:szCs w:val="24"/>
        </w:rPr>
        <w:t>.): 15,96.</w:t>
      </w:r>
      <w:r w:rsidRPr="00036D96">
        <w:rPr>
          <w:sz w:val="24"/>
          <w:szCs w:val="24"/>
        </w:rPr>
        <w:t xml:space="preserve"> </w:t>
      </w:r>
      <w:r w:rsidRPr="00036D96">
        <w:rPr>
          <w:b/>
          <w:bCs/>
          <w:sz w:val="24"/>
          <w:szCs w:val="24"/>
        </w:rPr>
        <w:t xml:space="preserve">Начальная цена: </w:t>
      </w:r>
      <w:r w:rsidRPr="00036D96">
        <w:rPr>
          <w:sz w:val="24"/>
          <w:szCs w:val="24"/>
        </w:rPr>
        <w:t>3 291 000 руб., в том числе НДС (20%) 548 500,00 руб.</w:t>
      </w:r>
    </w:p>
    <w:p w14:paraId="303282A2" w14:textId="19CD2669" w:rsidR="00AA3BAC" w:rsidRPr="00F42808" w:rsidRDefault="00F42808" w:rsidP="00F42808">
      <w:pPr>
        <w:pStyle w:val="af2"/>
        <w:numPr>
          <w:ilvl w:val="0"/>
          <w:numId w:val="22"/>
        </w:numPr>
        <w:spacing w:before="240" w:after="240"/>
        <w:jc w:val="center"/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lastRenderedPageBreak/>
        <w:t>СРОКИ И ПОРЯДОК ВНЕСЕНИЯ И ВОЗВРАТА ЗАДАТКА, РЕКВИЗИТЫ СЧЕТОВ, НА КОТОРЫЕ ВНОСИТСЯ ЗАДАТОК</w:t>
      </w:r>
    </w:p>
    <w:p w14:paraId="1D825D22" w14:textId="6418D164" w:rsidR="00B70F47" w:rsidRPr="00B70F47" w:rsidRDefault="00B70F47" w:rsidP="00B70F47">
      <w:pPr>
        <w:ind w:firstLine="360"/>
        <w:rPr>
          <w:strike/>
          <w:sz w:val="24"/>
          <w:szCs w:val="24"/>
        </w:rPr>
      </w:pPr>
      <w:r w:rsidRPr="00B70F47">
        <w:rPr>
          <w:color w:val="2C2D2E"/>
          <w:sz w:val="24"/>
          <w:szCs w:val="24"/>
        </w:rPr>
        <w:t xml:space="preserve">Задаток подлежит перечислению претендентом на участие в Открытом аукционе (далее именуемым – Претендент) на расчетный счет </w:t>
      </w:r>
      <w:r w:rsidR="007A0A8C">
        <w:rPr>
          <w:color w:val="2C2D2E"/>
          <w:sz w:val="24"/>
          <w:szCs w:val="24"/>
        </w:rPr>
        <w:t>электронной торговой площадки (далее – ЭТП)</w:t>
      </w:r>
      <w:r w:rsidRPr="00B70F47">
        <w:rPr>
          <w:color w:val="2C2D2E"/>
          <w:sz w:val="24"/>
          <w:szCs w:val="24"/>
        </w:rPr>
        <w:t xml:space="preserve"> в счет обеспечения обязательств (обязательств, которые возникнут в будущем) Претендента по оплате цены Лота. Задаток подлежит перечислению Претендентом на указанный в договоре о задатке</w:t>
      </w:r>
      <w:r>
        <w:rPr>
          <w:color w:val="2C2D2E"/>
          <w:sz w:val="24"/>
          <w:szCs w:val="24"/>
        </w:rPr>
        <w:t xml:space="preserve"> </w:t>
      </w:r>
      <w:r w:rsidRPr="00B70F47">
        <w:rPr>
          <w:b/>
          <w:bCs/>
          <w:i/>
          <w:iCs/>
          <w:color w:val="2C2D2E"/>
          <w:sz w:val="24"/>
          <w:szCs w:val="24"/>
          <w:u w:val="single"/>
        </w:rPr>
        <w:t>(</w:t>
      </w:r>
      <w:r w:rsidRPr="0080496E">
        <w:rPr>
          <w:b/>
          <w:bCs/>
          <w:i/>
          <w:iCs/>
          <w:sz w:val="24"/>
          <w:szCs w:val="24"/>
          <w:highlight w:val="lightGray"/>
          <w:u w:val="single"/>
        </w:rPr>
        <w:t>Приложение № 2 к настоящему Извещению о проведении торгов)</w:t>
      </w:r>
      <w:r w:rsidRPr="00B70F47">
        <w:rPr>
          <w:color w:val="2C2D2E"/>
          <w:sz w:val="24"/>
          <w:szCs w:val="24"/>
        </w:rPr>
        <w:t xml:space="preserve"> расчетный счет и перечисляется Претендентом или иным лицом путем пополнения Лицевого счета Претендента на ЭТП (в соответствии с п. 3.2.10 Регламента ЭТП). Задаток считается внесенным с даты зачисления денежных средств на Лицевой счет Претендента на ЭТП. В случае, когда сумма Задатка от Претендента не зачислена на Лицевой счет на дату, указанную в информационном сообщении, Претендент посредством функционала ЭТП не сможет направить заявку на участие в аукционе. Предоставление Претендентом платежных документов с отметкой об исполнении при этом во внимание Организатором торгов не принимается. </w:t>
      </w:r>
    </w:p>
    <w:p w14:paraId="275FE99C" w14:textId="77777777" w:rsidR="0080496E" w:rsidRDefault="00B70F47" w:rsidP="0080496E">
      <w:pPr>
        <w:ind w:firstLine="360"/>
        <w:rPr>
          <w:sz w:val="24"/>
          <w:szCs w:val="24"/>
        </w:rPr>
      </w:pPr>
      <w:r w:rsidRPr="007A0A8C">
        <w:rPr>
          <w:sz w:val="24"/>
          <w:szCs w:val="24"/>
        </w:rPr>
        <w:t>Задаток возвращаются Претендентам путем перечисления суммы внесенного задатка на расчетные счета Претендентов, с которых они были перечислены, в следующих случаях:</w:t>
      </w:r>
    </w:p>
    <w:p w14:paraId="0751ACBB" w14:textId="77777777" w:rsidR="0080496E" w:rsidRDefault="00B70F47" w:rsidP="0080496E">
      <w:pPr>
        <w:pStyle w:val="af2"/>
        <w:numPr>
          <w:ilvl w:val="0"/>
          <w:numId w:val="44"/>
        </w:numPr>
        <w:ind w:left="0" w:firstLine="720"/>
        <w:jc w:val="both"/>
        <w:rPr>
          <w:sz w:val="24"/>
          <w:szCs w:val="24"/>
        </w:rPr>
      </w:pPr>
      <w:r w:rsidRPr="0080496E">
        <w:rPr>
          <w:sz w:val="24"/>
          <w:szCs w:val="24"/>
        </w:rPr>
        <w:t xml:space="preserve">если Претендент не будет допущен к участию в торгах, сумма внесенного Претендентом задатка </w:t>
      </w:r>
      <w:proofErr w:type="spellStart"/>
      <w:r w:rsidRPr="0080496E">
        <w:rPr>
          <w:sz w:val="24"/>
          <w:szCs w:val="24"/>
          <w:lang w:bidi="ru-RU"/>
        </w:rPr>
        <w:t>разблокируется</w:t>
      </w:r>
      <w:proofErr w:type="spellEnd"/>
      <w:r w:rsidRPr="0080496E">
        <w:rPr>
          <w:sz w:val="24"/>
          <w:szCs w:val="24"/>
          <w:lang w:bidi="ru-RU"/>
        </w:rPr>
        <w:t xml:space="preserve"> на Лицевом счете Претендента на ЭТП в </w:t>
      </w:r>
      <w:r w:rsidRPr="0080496E">
        <w:rPr>
          <w:rFonts w:eastAsia="Microsoft Sans Serif"/>
          <w:color w:val="000000"/>
          <w:sz w:val="24"/>
          <w:szCs w:val="24"/>
          <w:lang w:bidi="ru-RU"/>
        </w:rPr>
        <w:t>течение 5 (пяти) календарных дней со дня предоставления Организатором торгов Претенденту отказа в приеме и регистрации заявки на участие в торгах</w:t>
      </w:r>
      <w:r w:rsidRPr="0080496E">
        <w:rPr>
          <w:sz w:val="24"/>
          <w:szCs w:val="24"/>
        </w:rPr>
        <w:t>;</w:t>
      </w:r>
      <w:r w:rsidR="0080496E">
        <w:rPr>
          <w:sz w:val="24"/>
          <w:szCs w:val="24"/>
        </w:rPr>
        <w:t xml:space="preserve"> </w:t>
      </w:r>
    </w:p>
    <w:p w14:paraId="700C0D59" w14:textId="77777777" w:rsidR="0080496E" w:rsidRDefault="0080496E" w:rsidP="0080496E">
      <w:pPr>
        <w:pStyle w:val="af2"/>
        <w:numPr>
          <w:ilvl w:val="0"/>
          <w:numId w:val="44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B70F47" w:rsidRPr="0080496E">
        <w:rPr>
          <w:sz w:val="24"/>
          <w:szCs w:val="24"/>
        </w:rPr>
        <w:t xml:space="preserve">сли Претендент участвовал в аукционе и не признан Победителем торгов, сумма внесенного Претендентом задатка </w:t>
      </w:r>
      <w:proofErr w:type="spellStart"/>
      <w:r w:rsidR="00B70F47" w:rsidRPr="0080496E">
        <w:rPr>
          <w:sz w:val="24"/>
          <w:szCs w:val="24"/>
          <w:lang w:bidi="ru-RU"/>
        </w:rPr>
        <w:t>разблокируется</w:t>
      </w:r>
      <w:proofErr w:type="spellEnd"/>
      <w:r w:rsidR="00B70F47" w:rsidRPr="0080496E">
        <w:rPr>
          <w:sz w:val="24"/>
          <w:szCs w:val="24"/>
          <w:lang w:bidi="ru-RU"/>
        </w:rPr>
        <w:t xml:space="preserve"> на Лицевом счете Претендента на ЭТП в течение 5 (пяти) календарных дней со дня публикации протокола результатов торгов</w:t>
      </w:r>
      <w:r w:rsidR="00B70F47" w:rsidRPr="0080496E">
        <w:rPr>
          <w:sz w:val="24"/>
          <w:szCs w:val="24"/>
        </w:rPr>
        <w:t>;</w:t>
      </w:r>
    </w:p>
    <w:p w14:paraId="0AFBFE2C" w14:textId="77777777" w:rsidR="0080496E" w:rsidRDefault="0080496E" w:rsidP="0080496E">
      <w:pPr>
        <w:pStyle w:val="af2"/>
        <w:numPr>
          <w:ilvl w:val="0"/>
          <w:numId w:val="44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B70F47" w:rsidRPr="0080496E">
        <w:rPr>
          <w:sz w:val="24"/>
          <w:szCs w:val="24"/>
        </w:rPr>
        <w:t xml:space="preserve">сли Претендентом отозвана заявка на участие в аукционе до даты окончания приема заявок, сумма внесенного Претендентом задатка </w:t>
      </w:r>
      <w:r w:rsidR="00B70F47" w:rsidRPr="0080496E">
        <w:rPr>
          <w:rFonts w:eastAsia="Microsoft Sans Serif"/>
          <w:color w:val="000000"/>
          <w:sz w:val="24"/>
          <w:szCs w:val="24"/>
          <w:lang w:bidi="ru-RU"/>
        </w:rPr>
        <w:t>в течение 5 (пяти) календарных дней со дня поступления уведомления об отзыве заявки</w:t>
      </w:r>
      <w:r w:rsidR="00B70F47" w:rsidRPr="0080496E">
        <w:rPr>
          <w:sz w:val="24"/>
          <w:szCs w:val="24"/>
        </w:rPr>
        <w:t>;</w:t>
      </w:r>
    </w:p>
    <w:p w14:paraId="3B0FAFDE" w14:textId="005291D7" w:rsidR="007A0A8C" w:rsidRPr="0080496E" w:rsidRDefault="0080496E" w:rsidP="0080496E">
      <w:pPr>
        <w:pStyle w:val="af2"/>
        <w:numPr>
          <w:ilvl w:val="0"/>
          <w:numId w:val="44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B70F47" w:rsidRPr="0080496E">
        <w:rPr>
          <w:sz w:val="24"/>
          <w:szCs w:val="24"/>
        </w:rPr>
        <w:t xml:space="preserve">сли аукцион отменен Организатором торгов, сумма внесенного Претендентом задатка </w:t>
      </w:r>
      <w:proofErr w:type="spellStart"/>
      <w:r w:rsidR="00B70F47" w:rsidRPr="0080496E">
        <w:rPr>
          <w:sz w:val="24"/>
          <w:szCs w:val="24"/>
          <w:lang w:bidi="ru-RU"/>
        </w:rPr>
        <w:t>разблокируется</w:t>
      </w:r>
      <w:proofErr w:type="spellEnd"/>
      <w:r w:rsidR="00B70F47" w:rsidRPr="0080496E">
        <w:rPr>
          <w:sz w:val="24"/>
          <w:szCs w:val="24"/>
          <w:lang w:bidi="ru-RU"/>
        </w:rPr>
        <w:t xml:space="preserve"> в течение 5 (пяти) рабочих дней со дня получения Оператором ЭТП уведомления от Организатора торгов об отмене торгов</w:t>
      </w:r>
      <w:r w:rsidR="007A0A8C" w:rsidRPr="0080496E">
        <w:rPr>
          <w:sz w:val="24"/>
          <w:szCs w:val="24"/>
        </w:rPr>
        <w:t>.</w:t>
      </w:r>
    </w:p>
    <w:p w14:paraId="5592FB29" w14:textId="05A460AF" w:rsidR="00B70F47" w:rsidRPr="007A0A8C" w:rsidRDefault="00B70F47" w:rsidP="007A0A8C">
      <w:pPr>
        <w:ind w:firstLine="360"/>
        <w:rPr>
          <w:sz w:val="24"/>
          <w:szCs w:val="24"/>
        </w:rPr>
      </w:pPr>
      <w:r w:rsidRPr="007A0A8C">
        <w:rPr>
          <w:sz w:val="24"/>
          <w:szCs w:val="24"/>
        </w:rPr>
        <w:t xml:space="preserve">Внесенный задаток не возвращается в случае, если Претендент, признанный Победителем торгов, уклонится/откажется от подписания в установленный срок </w:t>
      </w:r>
      <w:r w:rsidR="007A0A8C">
        <w:rPr>
          <w:sz w:val="24"/>
          <w:szCs w:val="24"/>
        </w:rPr>
        <w:t>Договора купли-продажи (Далее – ДКП)</w:t>
      </w:r>
      <w:r w:rsidRPr="007A0A8C">
        <w:rPr>
          <w:sz w:val="24"/>
          <w:szCs w:val="24"/>
        </w:rPr>
        <w:t>, заключаем</w:t>
      </w:r>
      <w:r w:rsidR="007A0A8C">
        <w:rPr>
          <w:sz w:val="24"/>
          <w:szCs w:val="24"/>
        </w:rPr>
        <w:t>ого</w:t>
      </w:r>
      <w:r w:rsidRPr="007A0A8C">
        <w:rPr>
          <w:sz w:val="24"/>
          <w:szCs w:val="24"/>
        </w:rPr>
        <w:t xml:space="preserve"> по результатам торгов, или от оплаты цены имущества. </w:t>
      </w:r>
    </w:p>
    <w:p w14:paraId="02BA371B" w14:textId="77777777" w:rsidR="00B70F47" w:rsidRPr="007A0A8C" w:rsidRDefault="00B70F47" w:rsidP="007A0A8C">
      <w:pPr>
        <w:ind w:firstLine="360"/>
        <w:rPr>
          <w:sz w:val="24"/>
          <w:szCs w:val="24"/>
        </w:rPr>
      </w:pPr>
      <w:r w:rsidRPr="007A0A8C">
        <w:rPr>
          <w:sz w:val="24"/>
          <w:szCs w:val="24"/>
        </w:rPr>
        <w:t>В случае признания Претендента Победителем аукциона и заключения с ним ДКП, сумма внесенного задатка засчитывается в счет оплаты по ДКП и возврату не подлежит.</w:t>
      </w:r>
    </w:p>
    <w:p w14:paraId="3CE0A6CE" w14:textId="77777777" w:rsidR="00B70F47" w:rsidRPr="007A0A8C" w:rsidRDefault="00B70F47" w:rsidP="007A0A8C">
      <w:pPr>
        <w:ind w:firstLine="360"/>
        <w:rPr>
          <w:sz w:val="24"/>
          <w:szCs w:val="24"/>
        </w:rPr>
      </w:pPr>
      <w:r w:rsidRPr="007A0A8C">
        <w:rPr>
          <w:sz w:val="24"/>
          <w:szCs w:val="24"/>
        </w:rPr>
        <w:t>Проценты на сумму задатка в период его нахождения на счете ЭТП, в соответствии со статьей 317.1 Гражданского кодекса Российской Федерации не начисляются.</w:t>
      </w:r>
    </w:p>
    <w:p w14:paraId="4243B61B" w14:textId="77777777" w:rsidR="00F42808" w:rsidRPr="00F42808" w:rsidRDefault="00F42808" w:rsidP="007A0A8C">
      <w:pPr>
        <w:pStyle w:val="af2"/>
        <w:ind w:left="851"/>
        <w:jc w:val="both"/>
        <w:rPr>
          <w:vanish/>
          <w:color w:val="2C2D2E"/>
          <w:szCs w:val="22"/>
        </w:rPr>
      </w:pPr>
    </w:p>
    <w:p w14:paraId="78D8CE52" w14:textId="77777777" w:rsidR="00631B52" w:rsidRPr="00B86B82" w:rsidRDefault="00631B52" w:rsidP="00BB2976">
      <w:pPr>
        <w:rPr>
          <w:b/>
          <w:szCs w:val="22"/>
        </w:rPr>
      </w:pPr>
    </w:p>
    <w:p w14:paraId="5BB61E35" w14:textId="6E474E8D" w:rsidR="00F352EF" w:rsidRPr="00032BA3" w:rsidRDefault="00B86B82" w:rsidP="00032BA3">
      <w:pPr>
        <w:pStyle w:val="af2"/>
        <w:numPr>
          <w:ilvl w:val="0"/>
          <w:numId w:val="22"/>
        </w:numPr>
        <w:spacing w:after="240"/>
        <w:jc w:val="center"/>
        <w:rPr>
          <w:b/>
          <w:sz w:val="24"/>
          <w:szCs w:val="28"/>
        </w:rPr>
      </w:pPr>
      <w:r w:rsidRPr="00B86B82">
        <w:rPr>
          <w:b/>
          <w:sz w:val="24"/>
          <w:szCs w:val="28"/>
        </w:rPr>
        <w:t>ТРЕБОВАНИЯ К ПРЕТЕНДЕНТУ НА УЧАСТИЕ В ОТКРЫТОМ АУКЦИОНЕ</w:t>
      </w:r>
    </w:p>
    <w:p w14:paraId="4042286D" w14:textId="77EC8D37" w:rsidR="00032BA3" w:rsidRPr="00032BA3" w:rsidRDefault="00032BA3" w:rsidP="00B56335">
      <w:pPr>
        <w:suppressAutoHyphens/>
        <w:ind w:firstLine="708"/>
        <w:rPr>
          <w:color w:val="000000" w:themeColor="text1"/>
          <w:sz w:val="24"/>
          <w:szCs w:val="24"/>
        </w:rPr>
      </w:pPr>
      <w:r w:rsidRPr="00032BA3">
        <w:rPr>
          <w:color w:val="000000" w:themeColor="text1"/>
          <w:sz w:val="24"/>
          <w:szCs w:val="24"/>
        </w:rPr>
        <w:t xml:space="preserve">Претендент </w:t>
      </w:r>
      <w:r w:rsidRPr="00032BA3">
        <w:rPr>
          <w:sz w:val="24"/>
          <w:szCs w:val="24"/>
        </w:rPr>
        <w:t>в счет</w:t>
      </w:r>
      <w:r w:rsidRPr="00032BA3">
        <w:rPr>
          <w:color w:val="000000" w:themeColor="text1"/>
          <w:sz w:val="24"/>
          <w:szCs w:val="24"/>
        </w:rPr>
        <w:t xml:space="preserve"> обеспечения исполнения обязательства по заключению ДКП и оплате приобретенного на торгах Имущества должен внести задаток для участия в аукционе в размере 5 (пяти) % процентов от начальной цены Лота путем перечисления всей суммы задатка на счет ЭТП не позднее даты окончания приема заявок</w:t>
      </w:r>
      <w:r w:rsidR="00B56335">
        <w:rPr>
          <w:color w:val="000000" w:themeColor="text1"/>
          <w:sz w:val="24"/>
          <w:szCs w:val="24"/>
        </w:rPr>
        <w:t>.</w:t>
      </w:r>
    </w:p>
    <w:p w14:paraId="69FDBE79" w14:textId="16CACF4F" w:rsidR="00032BA3" w:rsidRDefault="00032BA3" w:rsidP="00B56335">
      <w:pPr>
        <w:widowControl/>
        <w:shd w:val="clear" w:color="auto" w:fill="FFFFFF"/>
        <w:suppressAutoHyphens/>
        <w:ind w:firstLine="708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Претендент оплачивает услуги ЭТП в соответствии с Регламентом ЭТП и утвержденными Тарифами ЭТП</w:t>
      </w:r>
      <w:r w:rsidR="00B56335">
        <w:rPr>
          <w:color w:val="000000" w:themeColor="text1"/>
          <w:sz w:val="24"/>
          <w:szCs w:val="24"/>
        </w:rPr>
        <w:t>.</w:t>
      </w:r>
    </w:p>
    <w:p w14:paraId="6D5073AD" w14:textId="787BDFC2" w:rsidR="00032BA3" w:rsidRDefault="00032BA3" w:rsidP="00B56335">
      <w:pPr>
        <w:widowControl/>
        <w:shd w:val="clear" w:color="auto" w:fill="FFFFFF"/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Претендента должны отсутствовать признаки неплатежеспособности или недостаточности имущества, а также признаки несостоятельности (банкротства)</w:t>
      </w:r>
      <w:bookmarkStart w:id="3" w:name="_Hlk58003909"/>
      <w:r w:rsidR="00B56335">
        <w:rPr>
          <w:sz w:val="24"/>
          <w:szCs w:val="24"/>
        </w:rPr>
        <w:t>.</w:t>
      </w:r>
    </w:p>
    <w:p w14:paraId="4272A464" w14:textId="2E7C02B1" w:rsidR="00032BA3" w:rsidRPr="00032BA3" w:rsidRDefault="00032BA3" w:rsidP="00B56335">
      <w:pPr>
        <w:suppressAutoHyphens/>
        <w:ind w:firstLine="567"/>
        <w:rPr>
          <w:sz w:val="24"/>
          <w:szCs w:val="24"/>
        </w:rPr>
      </w:pPr>
      <w:r w:rsidRPr="00032BA3">
        <w:rPr>
          <w:sz w:val="24"/>
          <w:szCs w:val="24"/>
        </w:rPr>
        <w:t xml:space="preserve">Претендента должны </w:t>
      </w:r>
      <w:bookmarkStart w:id="4" w:name="_Hlk58238356"/>
      <w:r w:rsidRPr="00032BA3">
        <w:rPr>
          <w:sz w:val="24"/>
          <w:szCs w:val="24"/>
        </w:rPr>
        <w:t>отсутствовать неисполненные обязательства перед кредиторами</w:t>
      </w:r>
      <w:bookmarkEnd w:id="4"/>
      <w:r w:rsidRPr="00032BA3">
        <w:rPr>
          <w:sz w:val="24"/>
          <w:szCs w:val="24"/>
        </w:rPr>
        <w:t>.</w:t>
      </w:r>
    </w:p>
    <w:p w14:paraId="43196393" w14:textId="189EFD73" w:rsidR="00032BA3" w:rsidRDefault="00032BA3" w:rsidP="00B56335">
      <w:pPr>
        <w:pStyle w:val="aff5"/>
        <w:suppressAutoHyphens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У Пр</w:t>
      </w:r>
      <w:r w:rsidR="00B56335">
        <w:rPr>
          <w:sz w:val="24"/>
          <w:szCs w:val="24"/>
        </w:rPr>
        <w:t>е</w:t>
      </w:r>
      <w:r>
        <w:rPr>
          <w:sz w:val="24"/>
          <w:szCs w:val="24"/>
        </w:rPr>
        <w:t xml:space="preserve">тендента должны отсутствовать признаки, позволяющие отнести его к блокируемым лицам по смыслу </w:t>
      </w:r>
      <w:hyperlink r:id="rId11">
        <w:r>
          <w:rPr>
            <w:rStyle w:val="af4"/>
            <w:sz w:val="24"/>
            <w:szCs w:val="24"/>
          </w:rPr>
          <w:t xml:space="preserve">Федерального закона от 30 декабря 2006 г. № 281-ФЗ </w:t>
        </w:r>
      </w:hyperlink>
      <w:r>
        <w:rPr>
          <w:color w:val="0000FF" w:themeColor="hyperlink"/>
          <w:sz w:val="24"/>
          <w:szCs w:val="24"/>
          <w:u w:val="single"/>
        </w:rPr>
        <w:t>«</w:t>
      </w:r>
      <w:hyperlink r:id="rId12">
        <w:r>
          <w:rPr>
            <w:rStyle w:val="af4"/>
            <w:sz w:val="24"/>
            <w:szCs w:val="24"/>
          </w:rPr>
          <w:t>О специальных экономических мерах и принудительных мерах</w:t>
        </w:r>
      </w:hyperlink>
      <w:r>
        <w:rPr>
          <w:sz w:val="24"/>
          <w:szCs w:val="24"/>
        </w:rPr>
        <w:t xml:space="preserve">« (далее – Федеральный закон от 30.12.2006 </w:t>
      </w:r>
      <w:r w:rsidRPr="00EF417F">
        <w:rPr>
          <w:sz w:val="24"/>
          <w:szCs w:val="24"/>
        </w:rPr>
        <w:t>№ 281-ФЗ</w:t>
      </w:r>
      <w:r>
        <w:rPr>
          <w:sz w:val="24"/>
          <w:szCs w:val="24"/>
        </w:rPr>
        <w:t>).</w:t>
      </w:r>
    </w:p>
    <w:p w14:paraId="400DD0AD" w14:textId="78076ACB" w:rsidR="00032BA3" w:rsidRDefault="00032BA3" w:rsidP="00032BA3">
      <w:pPr>
        <w:pStyle w:val="aff5"/>
        <w:ind w:firstLine="567"/>
        <w:rPr>
          <w:sz w:val="24"/>
          <w:szCs w:val="24"/>
        </w:rPr>
      </w:pPr>
      <w:r>
        <w:rPr>
          <w:iCs/>
          <w:sz w:val="24"/>
          <w:szCs w:val="24"/>
        </w:rPr>
        <w:t xml:space="preserve"> Претендент, а также аффилированные и/или дочерние лица Претендента не должны являться </w:t>
      </w:r>
      <w:r>
        <w:rPr>
          <w:sz w:val="24"/>
          <w:szCs w:val="24"/>
        </w:rPr>
        <w:t xml:space="preserve">лицом иностранного государства, совершающего недружественные действия, в </w:t>
      </w:r>
      <w:r>
        <w:rPr>
          <w:sz w:val="24"/>
          <w:szCs w:val="24"/>
        </w:rPr>
        <w:lastRenderedPageBreak/>
        <w:t xml:space="preserve">соответствии с Указом Президента Российской Федерации от 1 марта 2022 г. № 81 «О дополнительных временных мерах экономического характера по обеспечению финансовой стабильности Российской Федерации» (далее – Указ Президента Российской Федерации от 01.03.2022 № 81), или лицом, которое находится под контролем указанных иностранных лиц. </w:t>
      </w:r>
    </w:p>
    <w:p w14:paraId="6D0B4141" w14:textId="3741085F" w:rsidR="00032BA3" w:rsidRDefault="00032BA3" w:rsidP="00B56335">
      <w:pPr>
        <w:pStyle w:val="af2"/>
        <w:ind w:left="0" w:firstLine="567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Претендент должен подтвердить свою осведомленность </w:t>
      </w:r>
      <w:r w:rsidRPr="00B56335">
        <w:rPr>
          <w:bCs/>
          <w:sz w:val="24"/>
          <w:szCs w:val="24"/>
        </w:rPr>
        <w:t>о состоянии Лота и имеющихся обременениях посредством предоставления письма, содержащего соответствующие заверения.</w:t>
      </w:r>
      <w:bookmarkEnd w:id="3"/>
    </w:p>
    <w:p w14:paraId="71223BFB" w14:textId="77777777" w:rsidR="00B56335" w:rsidRDefault="00B56335" w:rsidP="00B56335">
      <w:pPr>
        <w:ind w:firstLine="567"/>
        <w:rPr>
          <w:sz w:val="24"/>
          <w:szCs w:val="24"/>
        </w:rPr>
      </w:pPr>
    </w:p>
    <w:p w14:paraId="3D614055" w14:textId="4F22479D" w:rsidR="00032BA3" w:rsidRDefault="00032BA3" w:rsidP="00B5633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 участию в аукционе, проводимом в электронной форме, допускаются физические и юридические лица, зарегистрированные на ЭТП,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расчетные счета ЭТП установленной суммы задатка. Документом, подтверждающим поступление задатка на счет, является выписка со счета ЭТП.</w:t>
      </w:r>
    </w:p>
    <w:p w14:paraId="56EDD30C" w14:textId="77777777" w:rsidR="00032BA3" w:rsidRDefault="00032BA3" w:rsidP="00032BA3">
      <w:pPr>
        <w:ind w:firstLine="714"/>
        <w:rPr>
          <w:sz w:val="24"/>
          <w:szCs w:val="24"/>
        </w:rPr>
      </w:pPr>
      <w:r>
        <w:rPr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D217588" w14:textId="0326CED2" w:rsidR="009F7F4A" w:rsidRPr="009F7F4A" w:rsidRDefault="00FD315F" w:rsidP="009F7F4A">
      <w:pPr>
        <w:spacing w:before="240" w:after="240"/>
        <w:ind w:firstLine="714"/>
        <w:jc w:val="center"/>
        <w:rPr>
          <w:b/>
          <w:bCs/>
          <w:sz w:val="24"/>
          <w:szCs w:val="24"/>
        </w:rPr>
      </w:pPr>
      <w:r w:rsidRPr="00FD315F"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9B6EEF">
        <w:rPr>
          <w:b/>
          <w:bCs/>
          <w:sz w:val="24"/>
          <w:szCs w:val="24"/>
        </w:rPr>
        <w:t>ПОРЯДОК ОФОРМЛЕНИЯ УЧАСТИЯ В ТОРГАХ</w:t>
      </w:r>
    </w:p>
    <w:p w14:paraId="0192EFD5" w14:textId="5F80F8F9" w:rsidR="009F3E26" w:rsidRDefault="009F3E26" w:rsidP="009F7F4A">
      <w:pPr>
        <w:ind w:firstLine="714"/>
        <w:rPr>
          <w:sz w:val="24"/>
          <w:szCs w:val="24"/>
        </w:rPr>
      </w:pPr>
      <w:r>
        <w:rPr>
          <w:sz w:val="24"/>
          <w:szCs w:val="24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</w:t>
      </w:r>
      <w:r w:rsidRPr="0080496E">
        <w:rPr>
          <w:b/>
          <w:bCs/>
          <w:i/>
          <w:iCs/>
          <w:color w:val="2C2D2E"/>
          <w:sz w:val="24"/>
          <w:szCs w:val="24"/>
          <w:highlight w:val="lightGray"/>
          <w:u w:val="single"/>
        </w:rPr>
        <w:t>(</w:t>
      </w:r>
      <w:r w:rsidRPr="0080496E">
        <w:rPr>
          <w:b/>
          <w:bCs/>
          <w:i/>
          <w:iCs/>
          <w:sz w:val="24"/>
          <w:szCs w:val="24"/>
          <w:highlight w:val="lightGray"/>
          <w:u w:val="single"/>
        </w:rPr>
        <w:t>Приложение №</w:t>
      </w:r>
      <w:r w:rsidR="0080496E" w:rsidRPr="0080496E">
        <w:rPr>
          <w:b/>
          <w:bCs/>
          <w:i/>
          <w:iCs/>
          <w:sz w:val="24"/>
          <w:szCs w:val="24"/>
          <w:highlight w:val="lightGray"/>
          <w:u w:val="single"/>
        </w:rPr>
        <w:t xml:space="preserve"> 4 </w:t>
      </w:r>
      <w:r w:rsidRPr="0080496E">
        <w:rPr>
          <w:b/>
          <w:bCs/>
          <w:i/>
          <w:iCs/>
          <w:sz w:val="24"/>
          <w:szCs w:val="24"/>
          <w:highlight w:val="lightGray"/>
          <w:u w:val="single"/>
        </w:rPr>
        <w:t xml:space="preserve">к настоящему Извещению о проведении </w:t>
      </w:r>
      <w:proofErr w:type="gramStart"/>
      <w:r w:rsidRPr="0080496E">
        <w:rPr>
          <w:b/>
          <w:bCs/>
          <w:i/>
          <w:iCs/>
          <w:sz w:val="24"/>
          <w:szCs w:val="24"/>
          <w:highlight w:val="lightGray"/>
          <w:u w:val="single"/>
        </w:rPr>
        <w:t>торгов)</w:t>
      </w:r>
      <w:r w:rsidRPr="00B70F47">
        <w:rPr>
          <w:color w:val="2C2D2E"/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при помощи ЭТП представляет заявку на участие в электронном аукционе, подписанную электронной подписью, Организатору торгов.</w:t>
      </w:r>
    </w:p>
    <w:p w14:paraId="7D0768C9" w14:textId="77777777" w:rsidR="009F3E26" w:rsidRDefault="009F3E26" w:rsidP="009F3E26">
      <w:pPr>
        <w:ind w:firstLine="714"/>
        <w:rPr>
          <w:sz w:val="24"/>
          <w:szCs w:val="24"/>
        </w:rPr>
      </w:pPr>
      <w:r>
        <w:rPr>
          <w:sz w:val="24"/>
          <w:szCs w:val="24"/>
        </w:rPr>
        <w:t>Документы, подписанные электронной подписью, предоставляемые для участия в торгах в электронной форме:</w:t>
      </w:r>
    </w:p>
    <w:p w14:paraId="57EF5036" w14:textId="3C394CEB" w:rsidR="009F3E26" w:rsidRDefault="009F3E26" w:rsidP="0080496E">
      <w:pPr>
        <w:pStyle w:val="af2"/>
        <w:numPr>
          <w:ilvl w:val="0"/>
          <w:numId w:val="38"/>
        </w:numPr>
        <w:ind w:left="0" w:firstLine="360"/>
        <w:jc w:val="both"/>
        <w:rPr>
          <w:sz w:val="24"/>
          <w:szCs w:val="24"/>
        </w:rPr>
      </w:pPr>
      <w:r w:rsidRPr="009F3E26">
        <w:rPr>
          <w:sz w:val="24"/>
          <w:szCs w:val="24"/>
        </w:rPr>
        <w:t>Заявка на участие в аукционе, проводимом в электронной форме, по установленной форме, размещенной на ЭТП. Заявка заполняется в электронном виде и подписывается электронной подписью Претендента (его уполномоченного представителя)</w:t>
      </w:r>
      <w:r>
        <w:rPr>
          <w:sz w:val="24"/>
          <w:szCs w:val="24"/>
        </w:rPr>
        <w:t>;</w:t>
      </w:r>
    </w:p>
    <w:p w14:paraId="559BEEB1" w14:textId="679A08C1" w:rsidR="009F3E26" w:rsidRDefault="009F3E26" w:rsidP="0080496E">
      <w:pPr>
        <w:pStyle w:val="af2"/>
        <w:numPr>
          <w:ilvl w:val="0"/>
          <w:numId w:val="38"/>
        </w:numPr>
        <w:ind w:left="0" w:firstLine="360"/>
        <w:jc w:val="both"/>
        <w:rPr>
          <w:sz w:val="24"/>
          <w:szCs w:val="24"/>
        </w:rPr>
      </w:pPr>
      <w:r w:rsidRPr="009F3E26">
        <w:rPr>
          <w:sz w:val="24"/>
          <w:szCs w:val="24"/>
        </w:rPr>
        <w:t>Платежные документы (копии) с отметкой банка об исполнении, подтверждающие внесение Претендентом задатка в счет обеспечения оплаты Лота, реализуемого на торгах</w:t>
      </w:r>
      <w:r>
        <w:rPr>
          <w:sz w:val="24"/>
          <w:szCs w:val="24"/>
        </w:rPr>
        <w:t>;</w:t>
      </w:r>
    </w:p>
    <w:p w14:paraId="2672304D" w14:textId="58DA9BE8" w:rsidR="009F3E26" w:rsidRPr="009F3E26" w:rsidRDefault="009F3E26" w:rsidP="0080496E">
      <w:pPr>
        <w:pStyle w:val="af2"/>
        <w:numPr>
          <w:ilvl w:val="0"/>
          <w:numId w:val="38"/>
        </w:numPr>
        <w:ind w:left="0" w:firstLine="360"/>
        <w:jc w:val="both"/>
        <w:rPr>
          <w:sz w:val="24"/>
          <w:szCs w:val="24"/>
        </w:rPr>
      </w:pPr>
      <w:r w:rsidRPr="009F3E26">
        <w:rPr>
          <w:sz w:val="24"/>
          <w:szCs w:val="24"/>
        </w:rPr>
        <w:t>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05B3B0E6" w14:textId="155C65C4" w:rsidR="009F3E26" w:rsidRDefault="009F3E26" w:rsidP="009F3E26">
      <w:pPr>
        <w:rPr>
          <w:sz w:val="24"/>
          <w:szCs w:val="24"/>
        </w:rPr>
      </w:pPr>
      <w:r>
        <w:rPr>
          <w:sz w:val="24"/>
          <w:szCs w:val="24"/>
        </w:rPr>
        <w:t>Одновременно к заявке Претенденты прилагают:</w:t>
      </w:r>
    </w:p>
    <w:p w14:paraId="59962080" w14:textId="1134907F" w:rsidR="009F3E26" w:rsidRPr="009F3E26" w:rsidRDefault="009F3E26" w:rsidP="009F3E26">
      <w:pPr>
        <w:rPr>
          <w:b/>
          <w:bCs/>
          <w:sz w:val="24"/>
          <w:szCs w:val="24"/>
          <w:u w:val="single"/>
        </w:rPr>
      </w:pPr>
      <w:r w:rsidRPr="009F3E26">
        <w:rPr>
          <w:b/>
          <w:bCs/>
          <w:sz w:val="24"/>
          <w:szCs w:val="24"/>
          <w:u w:val="single"/>
        </w:rPr>
        <w:t xml:space="preserve">Физические лица: </w:t>
      </w:r>
    </w:p>
    <w:p w14:paraId="4775C7E2" w14:textId="0660FD6B" w:rsidR="009F3E26" w:rsidRDefault="009F3E26" w:rsidP="009F3E26">
      <w:pPr>
        <w:pStyle w:val="af2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9F3E26">
        <w:rPr>
          <w:sz w:val="24"/>
          <w:szCs w:val="24"/>
        </w:rPr>
        <w:t xml:space="preserve">опии всех листов документа, удостоверяющего личность; </w:t>
      </w:r>
    </w:p>
    <w:p w14:paraId="2F3B967A" w14:textId="427FBF05" w:rsidR="009F3E26" w:rsidRDefault="004C282D" w:rsidP="009F3E26">
      <w:pPr>
        <w:pStyle w:val="af2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9F3E26" w:rsidRPr="009F3E26">
        <w:rPr>
          <w:sz w:val="24"/>
          <w:szCs w:val="24"/>
        </w:rPr>
        <w:t>опию свидетельства о постановке на учет физического лица в налоговом органе по месту жительства претендента (свидетельство ИНН, СНИЛС);</w:t>
      </w:r>
    </w:p>
    <w:p w14:paraId="3B5C882A" w14:textId="77777777" w:rsidR="004C282D" w:rsidRPr="004C282D" w:rsidRDefault="004C282D" w:rsidP="003A54B3">
      <w:pPr>
        <w:pStyle w:val="af2"/>
        <w:numPr>
          <w:ilvl w:val="0"/>
          <w:numId w:val="39"/>
        </w:numPr>
        <w:rPr>
          <w:b/>
          <w:bCs/>
          <w:sz w:val="24"/>
          <w:szCs w:val="24"/>
          <w:u w:val="single"/>
        </w:rPr>
      </w:pPr>
      <w:r w:rsidRPr="004C282D">
        <w:rPr>
          <w:iCs/>
          <w:sz w:val="24"/>
          <w:szCs w:val="24"/>
        </w:rPr>
        <w:t>С</w:t>
      </w:r>
      <w:r w:rsidR="009F3E26" w:rsidRPr="004C282D">
        <w:rPr>
          <w:iCs/>
          <w:sz w:val="24"/>
          <w:szCs w:val="24"/>
        </w:rPr>
        <w:t>огласие на обработку персональных данных</w:t>
      </w:r>
      <w:r>
        <w:rPr>
          <w:iCs/>
          <w:sz w:val="24"/>
          <w:szCs w:val="24"/>
        </w:rPr>
        <w:t>.</w:t>
      </w:r>
    </w:p>
    <w:p w14:paraId="31A3C1E9" w14:textId="13583E59" w:rsidR="009F3E26" w:rsidRPr="004C282D" w:rsidRDefault="009F3E26" w:rsidP="004C282D">
      <w:pPr>
        <w:rPr>
          <w:b/>
          <w:bCs/>
          <w:sz w:val="24"/>
          <w:szCs w:val="24"/>
          <w:u w:val="single"/>
        </w:rPr>
      </w:pPr>
      <w:r w:rsidRPr="004C282D">
        <w:rPr>
          <w:b/>
          <w:bCs/>
          <w:sz w:val="24"/>
          <w:szCs w:val="24"/>
          <w:u w:val="single"/>
        </w:rPr>
        <w:t xml:space="preserve">Юридические лица: </w:t>
      </w:r>
    </w:p>
    <w:p w14:paraId="60546467" w14:textId="77777777" w:rsidR="0080496E" w:rsidRDefault="004C282D" w:rsidP="0080496E">
      <w:pPr>
        <w:pStyle w:val="af2"/>
        <w:numPr>
          <w:ilvl w:val="0"/>
          <w:numId w:val="40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F3E26" w:rsidRPr="004C282D">
        <w:rPr>
          <w:sz w:val="24"/>
          <w:szCs w:val="24"/>
        </w:rPr>
        <w:t xml:space="preserve">опии, заверенные нотариусом или подписью генерального директора Претендента и скрепленные печатью (при наличии),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свидетельства о внесении в Единый государственный реестр юридических лиц/листа записи ЕГРЮЛ и др.); </w:t>
      </w:r>
    </w:p>
    <w:p w14:paraId="71976087" w14:textId="77777777" w:rsidR="0080496E" w:rsidRDefault="004C282D" w:rsidP="0080496E">
      <w:pPr>
        <w:pStyle w:val="af2"/>
        <w:numPr>
          <w:ilvl w:val="0"/>
          <w:numId w:val="40"/>
        </w:numPr>
        <w:ind w:left="0" w:firstLine="360"/>
        <w:jc w:val="both"/>
        <w:rPr>
          <w:sz w:val="24"/>
          <w:szCs w:val="24"/>
        </w:rPr>
      </w:pPr>
      <w:r w:rsidRPr="0080496E">
        <w:rPr>
          <w:sz w:val="24"/>
          <w:szCs w:val="24"/>
        </w:rPr>
        <w:t>Д</w:t>
      </w:r>
      <w:r w:rsidR="009F3E26" w:rsidRPr="0080496E">
        <w:rPr>
          <w:sz w:val="24"/>
          <w:szCs w:val="24"/>
        </w:rPr>
        <w:t>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97140A8" w14:textId="77777777" w:rsidR="0080496E" w:rsidRDefault="004C282D" w:rsidP="0080496E">
      <w:pPr>
        <w:pStyle w:val="af2"/>
        <w:numPr>
          <w:ilvl w:val="0"/>
          <w:numId w:val="40"/>
        </w:numPr>
        <w:ind w:left="0" w:firstLine="360"/>
        <w:jc w:val="both"/>
        <w:rPr>
          <w:sz w:val="24"/>
          <w:szCs w:val="24"/>
        </w:rPr>
      </w:pPr>
      <w:r w:rsidRPr="0080496E">
        <w:rPr>
          <w:sz w:val="24"/>
          <w:szCs w:val="24"/>
        </w:rPr>
        <w:t>Р</w:t>
      </w:r>
      <w:r w:rsidR="009F3E26" w:rsidRPr="0080496E">
        <w:rPr>
          <w:sz w:val="24"/>
          <w:szCs w:val="24"/>
        </w:rPr>
        <w:t>ешение об одобрении или о совершении сделки приобретения имущества и внесения денежных средств в качестве задатка (в том числе как крупной сделки), если требование о необходимости такого решения установлено законодательством Российской Федерации и (или) учредительными документами юридического лица, либо письменное заверение об отсутствии требования по одобрению сделки, ввиду того, что для Претендента данная сделка не является крупной и/или ее одобрение не требуется в соответствии с учредительными документами;</w:t>
      </w:r>
    </w:p>
    <w:p w14:paraId="603ED2C8" w14:textId="77777777" w:rsidR="0080496E" w:rsidRPr="0080496E" w:rsidRDefault="004C282D" w:rsidP="0080496E">
      <w:pPr>
        <w:pStyle w:val="af2"/>
        <w:numPr>
          <w:ilvl w:val="0"/>
          <w:numId w:val="40"/>
        </w:numPr>
        <w:ind w:left="0" w:firstLine="360"/>
        <w:jc w:val="both"/>
        <w:rPr>
          <w:sz w:val="24"/>
          <w:szCs w:val="24"/>
        </w:rPr>
      </w:pPr>
      <w:r w:rsidRPr="0080496E">
        <w:rPr>
          <w:iCs/>
          <w:sz w:val="24"/>
          <w:szCs w:val="24"/>
        </w:rPr>
        <w:lastRenderedPageBreak/>
        <w:t>Р</w:t>
      </w:r>
      <w:r w:rsidR="009F3E26" w:rsidRPr="0080496E">
        <w:rPr>
          <w:iCs/>
          <w:sz w:val="24"/>
          <w:szCs w:val="24"/>
        </w:rPr>
        <w:t>ешение уполномоченного органа Претендента о согласовании совершения сделки по приобретению имущества, если уставными документами Претендента установлены ограничения полномочий единоличного исполнительного органа на совершение такой сделки, либо письменное заверение об отсутствии таких ограничений;</w:t>
      </w:r>
    </w:p>
    <w:p w14:paraId="5D7678FC" w14:textId="5EB4FC45" w:rsidR="009F3E26" w:rsidRPr="0080496E" w:rsidRDefault="004C282D" w:rsidP="0080496E">
      <w:pPr>
        <w:pStyle w:val="af2"/>
        <w:numPr>
          <w:ilvl w:val="0"/>
          <w:numId w:val="40"/>
        </w:numPr>
        <w:ind w:left="0" w:firstLine="360"/>
        <w:jc w:val="both"/>
        <w:rPr>
          <w:sz w:val="24"/>
          <w:szCs w:val="24"/>
        </w:rPr>
      </w:pPr>
      <w:r w:rsidRPr="0080496E">
        <w:rPr>
          <w:sz w:val="24"/>
          <w:szCs w:val="24"/>
        </w:rPr>
        <w:t>В</w:t>
      </w:r>
      <w:r w:rsidR="009F3E26" w:rsidRPr="0080496E">
        <w:rPr>
          <w:sz w:val="24"/>
          <w:szCs w:val="24"/>
        </w:rPr>
        <w:t>ыписку из Единого государственного реестра юридических лиц, полученную не ранее чем за 1 (один) месяц до дня подачи заявки на участие в торгах.</w:t>
      </w:r>
    </w:p>
    <w:p w14:paraId="250C4486" w14:textId="3CD7C5DA" w:rsidR="009F3E26" w:rsidRPr="004C282D" w:rsidRDefault="009F3E26" w:rsidP="004C282D">
      <w:pPr>
        <w:rPr>
          <w:b/>
          <w:bCs/>
          <w:sz w:val="24"/>
          <w:szCs w:val="24"/>
          <w:u w:val="single"/>
        </w:rPr>
      </w:pPr>
      <w:r w:rsidRPr="004C282D">
        <w:rPr>
          <w:b/>
          <w:bCs/>
          <w:sz w:val="24"/>
          <w:szCs w:val="24"/>
          <w:u w:val="single"/>
        </w:rPr>
        <w:t xml:space="preserve">Индивидуальные предприниматели: </w:t>
      </w:r>
    </w:p>
    <w:p w14:paraId="4DF449C8" w14:textId="77777777" w:rsidR="004C282D" w:rsidRDefault="004C282D" w:rsidP="0080496E">
      <w:pPr>
        <w:pStyle w:val="af2"/>
        <w:numPr>
          <w:ilvl w:val="0"/>
          <w:numId w:val="41"/>
        </w:numPr>
        <w:ind w:left="0" w:firstLine="360"/>
        <w:rPr>
          <w:sz w:val="24"/>
          <w:szCs w:val="24"/>
        </w:rPr>
      </w:pPr>
      <w:r w:rsidRPr="004C282D">
        <w:rPr>
          <w:sz w:val="24"/>
          <w:szCs w:val="24"/>
        </w:rPr>
        <w:t>К</w:t>
      </w:r>
      <w:r w:rsidR="009F3E26" w:rsidRPr="004C282D">
        <w:rPr>
          <w:sz w:val="24"/>
          <w:szCs w:val="24"/>
        </w:rPr>
        <w:t>опии всех листов документа, удостоверяющего личность;</w:t>
      </w:r>
    </w:p>
    <w:p w14:paraId="5F82E64B" w14:textId="77777777" w:rsidR="004C282D" w:rsidRDefault="004C282D" w:rsidP="0080496E">
      <w:pPr>
        <w:pStyle w:val="af2"/>
        <w:numPr>
          <w:ilvl w:val="0"/>
          <w:numId w:val="41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К</w:t>
      </w:r>
      <w:r w:rsidR="009F3E26" w:rsidRPr="004C282D">
        <w:rPr>
          <w:sz w:val="24"/>
          <w:szCs w:val="24"/>
        </w:rPr>
        <w:t>опию свидетельства о внесении физического лица в Единый государственный реестр индивидуальных предпринимателей/листа записи ЕГРИП;</w:t>
      </w:r>
    </w:p>
    <w:p w14:paraId="18368C7D" w14:textId="77777777" w:rsidR="004C282D" w:rsidRDefault="004C282D" w:rsidP="0080496E">
      <w:pPr>
        <w:pStyle w:val="af2"/>
        <w:numPr>
          <w:ilvl w:val="0"/>
          <w:numId w:val="41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К</w:t>
      </w:r>
      <w:r w:rsidR="009F3E26" w:rsidRPr="004C282D">
        <w:rPr>
          <w:sz w:val="24"/>
          <w:szCs w:val="24"/>
        </w:rPr>
        <w:t>опию свидетельства о постановке на учет физического лица в налоговом органе по месту жительства претендента;</w:t>
      </w:r>
    </w:p>
    <w:p w14:paraId="6165C074" w14:textId="77777777" w:rsidR="004C282D" w:rsidRDefault="004C282D" w:rsidP="0080496E">
      <w:pPr>
        <w:pStyle w:val="af2"/>
        <w:numPr>
          <w:ilvl w:val="0"/>
          <w:numId w:val="41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В</w:t>
      </w:r>
      <w:r w:rsidR="009F3E26" w:rsidRPr="004C282D">
        <w:rPr>
          <w:sz w:val="24"/>
          <w:szCs w:val="24"/>
        </w:rPr>
        <w:t>ыписку из Единого реестра индивидуальных предпринимателей, полученную не ранее чем за 1 (один) месяц до дня подачи заявки на участие в торгах;</w:t>
      </w:r>
    </w:p>
    <w:p w14:paraId="2DD8E0C2" w14:textId="2E933BB1" w:rsidR="009F3E26" w:rsidRPr="004C282D" w:rsidRDefault="009F3E26" w:rsidP="0080496E">
      <w:pPr>
        <w:pStyle w:val="af2"/>
        <w:numPr>
          <w:ilvl w:val="0"/>
          <w:numId w:val="41"/>
        </w:numPr>
        <w:ind w:left="0" w:firstLine="360"/>
        <w:rPr>
          <w:sz w:val="24"/>
          <w:szCs w:val="24"/>
        </w:rPr>
      </w:pPr>
      <w:r w:rsidRPr="004C282D">
        <w:rPr>
          <w:iCs/>
          <w:sz w:val="24"/>
          <w:szCs w:val="24"/>
        </w:rPr>
        <w:t>согласие на обработку персональных данных.</w:t>
      </w:r>
    </w:p>
    <w:p w14:paraId="0A03ED60" w14:textId="77777777" w:rsidR="004C282D" w:rsidRDefault="004C282D" w:rsidP="009F3E26">
      <w:pPr>
        <w:ind w:firstLine="708"/>
        <w:rPr>
          <w:sz w:val="24"/>
          <w:szCs w:val="24"/>
        </w:rPr>
      </w:pPr>
    </w:p>
    <w:p w14:paraId="74334E1C" w14:textId="29144766" w:rsidR="009F3E26" w:rsidRDefault="009F3E26" w:rsidP="009F3E2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Также в дополнение к указанным выше документам Претенденты одновременно с заявкой на участие в аукционе прилагают З</w:t>
      </w:r>
      <w:r>
        <w:rPr>
          <w:iCs/>
          <w:sz w:val="24"/>
          <w:szCs w:val="24"/>
        </w:rPr>
        <w:t xml:space="preserve">аявление, подтверждающее, что Претендент, а также аффилированные и/или дочерние лица Претендента не являются </w:t>
      </w:r>
      <w:r>
        <w:rPr>
          <w:sz w:val="24"/>
          <w:szCs w:val="24"/>
        </w:rPr>
        <w:t xml:space="preserve">лицом иностранного государства, совершающего недружественные действия в соответствии с Указом Президента Российской Федерации от 01.03.2022 № 81 или лицом, которое находится под контролем указанных иностранных лиц, а также блокируемым лицом по смыслу </w:t>
      </w:r>
      <w:r w:rsidRPr="00E65399">
        <w:t xml:space="preserve">Федерального закона </w:t>
      </w:r>
      <w:r>
        <w:rPr>
          <w:sz w:val="24"/>
          <w:szCs w:val="24"/>
        </w:rPr>
        <w:t xml:space="preserve">от 30.12.2006 </w:t>
      </w:r>
      <w:r w:rsidRPr="00EF417F">
        <w:rPr>
          <w:sz w:val="24"/>
          <w:szCs w:val="24"/>
        </w:rPr>
        <w:t>№ 281-ФЗ</w:t>
      </w:r>
      <w:r w:rsidRPr="00E65399" w:rsidDel="00EF417F">
        <w:t xml:space="preserve"> </w:t>
      </w:r>
      <w:r>
        <w:rPr>
          <w:sz w:val="24"/>
          <w:szCs w:val="24"/>
        </w:rPr>
        <w:t>.</w:t>
      </w:r>
    </w:p>
    <w:p w14:paraId="6F488DFE" w14:textId="77777777" w:rsidR="009F3E26" w:rsidRDefault="009F3E26" w:rsidP="009F3E26">
      <w:pPr>
        <w:pStyle w:val="a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Если Претендент является лицом, указанным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пп.а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п.1 Указа Президента Российской Федерации от 01.03.2022 № 81, то в составе заявки подается разрешение на совершение сделки, выданное Правительственной комиссией по контролю за осуществлением иностранных инвестиций в Российской Федерации в порядке, установленном Постановлением Правительства Российской Федерации от 06.03.2022 № 295, на основании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пп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«б» п.1 Указа Президента Российской Федерации от 01.03.2022 № 81.</w:t>
      </w:r>
    </w:p>
    <w:p w14:paraId="4D7C32FF" w14:textId="77777777" w:rsidR="009F3E26" w:rsidRDefault="009F3E26" w:rsidP="009F3E26">
      <w:pPr>
        <w:pStyle w:val="a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Если Претендент в соответствии в п.12 Указа Президента Российской Федерации от 05.03.2022 № 95 «О временном порядке исполнения обязательств перед некоторыми иностранными кредиторами» </w:t>
      </w:r>
      <w:r w:rsidRPr="00122FAF">
        <w:rPr>
          <w:rFonts w:ascii="Times New Roman" w:hAnsi="Times New Roman"/>
          <w:sz w:val="24"/>
          <w:szCs w:val="24"/>
          <w:lang w:val="ru-RU"/>
        </w:rPr>
        <w:t>(далее - Указ Президента Российской Федерации от 05.03.2022 № 95)</w:t>
      </w:r>
      <w:r>
        <w:rPr>
          <w:rFonts w:ascii="Times New Roman" w:hAnsi="Times New Roman"/>
          <w:sz w:val="24"/>
          <w:szCs w:val="24"/>
          <w:lang w:val="ru-RU"/>
        </w:rPr>
        <w:t xml:space="preserve"> не признается лицом, названным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пп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«а» п.1 Указа Президента Российской Федерации от 01.03.2022 № 81, то в составе заявки подаются документы, выданные налоговым органом Российской Федерации, подтверждающие раскрытие налоговым органам Российской Федерации информации о контроле над иностранным юридическим лицом (участником аукциона) российскими юридическими или физическими лицами в соответствии с требованиями налогового законодательства Российской Федерации.</w:t>
      </w:r>
    </w:p>
    <w:p w14:paraId="30BD45DE" w14:textId="77777777" w:rsidR="009F3E26" w:rsidRDefault="009F3E26" w:rsidP="009F3E26">
      <w:pPr>
        <w:pStyle w:val="a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Если Претендент относится к блокируемым лицам по смыслу </w:t>
      </w:r>
      <w:r w:rsidRPr="00EF417F">
        <w:rPr>
          <w:rFonts w:ascii="Times New Roman" w:hAnsi="Times New Roman"/>
          <w:sz w:val="24"/>
          <w:szCs w:val="24"/>
          <w:lang w:val="ru-RU"/>
        </w:rPr>
        <w:t>Федеральн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 w:rsidRPr="00EF417F">
        <w:rPr>
          <w:rFonts w:ascii="Times New Roman" w:hAnsi="Times New Roman"/>
          <w:sz w:val="24"/>
          <w:szCs w:val="24"/>
          <w:lang w:val="ru-RU"/>
        </w:rPr>
        <w:t xml:space="preserve"> закон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EF417F">
        <w:rPr>
          <w:rFonts w:ascii="Times New Roman" w:hAnsi="Times New Roman"/>
          <w:sz w:val="24"/>
          <w:szCs w:val="24"/>
          <w:lang w:val="ru-RU"/>
        </w:rPr>
        <w:t xml:space="preserve"> от 30.12.2006 № 281-ФЗ</w:t>
      </w:r>
      <w:r>
        <w:rPr>
          <w:rFonts w:ascii="Times New Roman" w:hAnsi="Times New Roman"/>
          <w:sz w:val="24"/>
          <w:szCs w:val="24"/>
          <w:lang w:val="ru-RU"/>
        </w:rPr>
        <w:t>, то заявка такого Претендента не допускается к участию в аукционе. Если Претендент, обладающий признаками блокируемого лица, был допущен до аукциона (по любым причинам), ДКП с таким лицом не подлежит заключению, о чем блокируемое лицо уведомляется Организатором торгов.</w:t>
      </w:r>
    </w:p>
    <w:p w14:paraId="72A81F6C" w14:textId="77777777" w:rsidR="004C282D" w:rsidRDefault="004C282D" w:rsidP="004C282D">
      <w:pPr>
        <w:rPr>
          <w:sz w:val="24"/>
          <w:szCs w:val="24"/>
        </w:rPr>
      </w:pPr>
    </w:p>
    <w:p w14:paraId="682E1855" w14:textId="714EAF4D" w:rsidR="009F3E26" w:rsidRDefault="009F3E26" w:rsidP="004C282D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достоверность представленных в составе заявки документов и сведений.</w:t>
      </w:r>
    </w:p>
    <w:p w14:paraId="4B68680B" w14:textId="77777777" w:rsidR="009F3E26" w:rsidRDefault="009F3E26" w:rsidP="009F3E26">
      <w:pPr>
        <w:ind w:firstLine="714"/>
        <w:rPr>
          <w:sz w:val="24"/>
          <w:szCs w:val="24"/>
        </w:rPr>
      </w:pPr>
      <w:r>
        <w:rPr>
          <w:sz w:val="24"/>
          <w:szCs w:val="24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(указываются должность, фамилия, имя и отчество, либо инициалы подписавшегося лица). </w:t>
      </w:r>
      <w:r>
        <w:rPr>
          <w:sz w:val="24"/>
          <w:szCs w:val="24"/>
        </w:rPr>
        <w:lastRenderedPageBreak/>
        <w:t>Представленные иностранными юридическими лицами документы должны быть легализованы на территории Российской Федерации или иметь надлежащим образом проставленный апостиль, а также сопровождаться нотариально заверенным переводом на русский язык.</w:t>
      </w:r>
    </w:p>
    <w:p w14:paraId="7F6C4ECD" w14:textId="77777777" w:rsidR="009F3E26" w:rsidRDefault="009F3E26" w:rsidP="009F3E26">
      <w:pPr>
        <w:ind w:firstLine="714"/>
        <w:rPr>
          <w:sz w:val="24"/>
          <w:szCs w:val="24"/>
        </w:rPr>
      </w:pPr>
      <w:r>
        <w:rPr>
          <w:sz w:val="24"/>
          <w:szCs w:val="24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79180262" w14:textId="77777777" w:rsidR="009F3E26" w:rsidRDefault="009F3E26" w:rsidP="009F3E26">
      <w:pPr>
        <w:ind w:firstLine="714"/>
        <w:rPr>
          <w:sz w:val="24"/>
          <w:szCs w:val="24"/>
        </w:rPr>
      </w:pPr>
      <w:r>
        <w:rPr>
          <w:sz w:val="24"/>
          <w:szCs w:val="24"/>
        </w:rPr>
        <w:t xml:space="preserve">Допустимые форматы загружаемых файлов: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 Загружаемые файлы подписываются электронной подписью Претендента.</w:t>
      </w:r>
    </w:p>
    <w:p w14:paraId="292069CE" w14:textId="77777777" w:rsidR="009F3E26" w:rsidRDefault="009F3E26" w:rsidP="009F3E26">
      <w:pPr>
        <w:ind w:firstLine="714"/>
        <w:rPr>
          <w:sz w:val="24"/>
          <w:szCs w:val="24"/>
        </w:rPr>
      </w:pPr>
      <w:r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 торгов и отправитель несет ответственность за подлинность и достоверность таких документов и сведений.</w:t>
      </w:r>
    </w:p>
    <w:p w14:paraId="5B87D595" w14:textId="77777777" w:rsidR="009F3E26" w:rsidRDefault="009F3E26" w:rsidP="009F3E26">
      <w:pPr>
        <w:ind w:firstLine="714"/>
        <w:rPr>
          <w:sz w:val="24"/>
          <w:szCs w:val="24"/>
        </w:rPr>
      </w:pPr>
      <w:r>
        <w:rPr>
          <w:sz w:val="24"/>
          <w:szCs w:val="24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(далее также – Участник) с момента подписания протокола определения участников торгов и публикации его на ЭТП. 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1669E6A1" w14:textId="77777777" w:rsidR="009F7F4A" w:rsidRDefault="009F3E26" w:rsidP="009F7F4A">
      <w:pPr>
        <w:ind w:firstLine="714"/>
        <w:rPr>
          <w:sz w:val="24"/>
          <w:szCs w:val="24"/>
        </w:rPr>
      </w:pPr>
      <w:r>
        <w:rPr>
          <w:sz w:val="24"/>
          <w:szCs w:val="24"/>
        </w:rPr>
        <w:t>Обязанность доказать свое право на участие в аукционе лежит на Претенденте.</w:t>
      </w:r>
    </w:p>
    <w:p w14:paraId="4188A684" w14:textId="3A7ADC80" w:rsidR="009F3E26" w:rsidRDefault="009F3E26" w:rsidP="009F7F4A">
      <w:pPr>
        <w:ind w:firstLine="714"/>
        <w:rPr>
          <w:sz w:val="24"/>
          <w:szCs w:val="24"/>
        </w:rPr>
      </w:pPr>
      <w:r>
        <w:rPr>
          <w:sz w:val="24"/>
          <w:szCs w:val="24"/>
        </w:rPr>
        <w:t>Организатор торгов отказывает Претенденту в допуске к участию, если:</w:t>
      </w:r>
    </w:p>
    <w:p w14:paraId="1A0BED7C" w14:textId="77777777" w:rsidR="00C87D8B" w:rsidRDefault="00C87D8B" w:rsidP="0080496E">
      <w:pPr>
        <w:pStyle w:val="af2"/>
        <w:numPr>
          <w:ilvl w:val="0"/>
          <w:numId w:val="42"/>
        </w:numPr>
        <w:ind w:left="0" w:firstLine="360"/>
        <w:jc w:val="both"/>
        <w:rPr>
          <w:sz w:val="24"/>
          <w:szCs w:val="24"/>
        </w:rPr>
      </w:pPr>
      <w:r w:rsidRPr="00C87D8B">
        <w:rPr>
          <w:sz w:val="24"/>
          <w:szCs w:val="24"/>
        </w:rPr>
        <w:t>З</w:t>
      </w:r>
      <w:r w:rsidR="009F3E26" w:rsidRPr="00C87D8B">
        <w:rPr>
          <w:sz w:val="24"/>
          <w:szCs w:val="24"/>
        </w:rPr>
        <w:t>аявка на участие в торгах не соответствует требованиям, установленным информационным сообщением, Регламентом ЭТП;</w:t>
      </w:r>
    </w:p>
    <w:p w14:paraId="260B4B84" w14:textId="77777777" w:rsidR="00C87D8B" w:rsidRDefault="009F3E26" w:rsidP="0080496E">
      <w:pPr>
        <w:pStyle w:val="af2"/>
        <w:numPr>
          <w:ilvl w:val="0"/>
          <w:numId w:val="42"/>
        </w:numPr>
        <w:ind w:left="0" w:firstLine="360"/>
        <w:jc w:val="both"/>
        <w:rPr>
          <w:sz w:val="24"/>
          <w:szCs w:val="24"/>
        </w:rPr>
      </w:pPr>
      <w:r w:rsidRPr="00C87D8B">
        <w:rPr>
          <w:sz w:val="24"/>
          <w:szCs w:val="24"/>
        </w:rPr>
        <w:t>Претендентом не предоставлены документы, предусмотренные информационным сообщением о торгах,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1BE04D01" w14:textId="77777777" w:rsidR="00C87D8B" w:rsidRDefault="00C87D8B" w:rsidP="0080496E">
      <w:pPr>
        <w:pStyle w:val="af2"/>
        <w:numPr>
          <w:ilvl w:val="0"/>
          <w:numId w:val="42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9F3E26" w:rsidRPr="00C87D8B">
        <w:rPr>
          <w:sz w:val="24"/>
          <w:szCs w:val="24"/>
        </w:rPr>
        <w:t>е подтверждено поступление задатка на расчетный счет, указанные в информационном сообщении о проведении торгов, в срок, установленный в информационном сообщении;</w:t>
      </w:r>
    </w:p>
    <w:p w14:paraId="4BF4F345" w14:textId="5E9EA2E6" w:rsidR="009F3E26" w:rsidRPr="00C87D8B" w:rsidRDefault="00C87D8B" w:rsidP="0080496E">
      <w:pPr>
        <w:pStyle w:val="af2"/>
        <w:numPr>
          <w:ilvl w:val="0"/>
          <w:numId w:val="42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F3E26" w:rsidRPr="00C87D8B">
        <w:rPr>
          <w:sz w:val="24"/>
          <w:szCs w:val="24"/>
        </w:rPr>
        <w:t>аявка и представленные документы поданы лицом, не уполномоченным Претендентом на осуществление таких действий,</w:t>
      </w:r>
      <w:r w:rsidR="009F3E26" w:rsidRPr="00C87D8B">
        <w:rPr>
          <w:iCs/>
          <w:sz w:val="24"/>
          <w:szCs w:val="24"/>
        </w:rPr>
        <w:t xml:space="preserve"> или Претендент не может быть приобретателем в соответствии с</w:t>
      </w:r>
      <w:r w:rsidR="009F3E26" w:rsidRPr="00C87D8B">
        <w:rPr>
          <w:sz w:val="24"/>
          <w:szCs w:val="24"/>
        </w:rPr>
        <w:t xml:space="preserve"> Указами Президента Российской Федерации от 01.03.2022 № 81 </w:t>
      </w:r>
      <w:r w:rsidR="009F3E26" w:rsidRPr="00C87D8B">
        <w:rPr>
          <w:iCs/>
          <w:color w:val="000000"/>
          <w:sz w:val="24"/>
          <w:szCs w:val="24"/>
        </w:rPr>
        <w:t xml:space="preserve">и от 05.03.2022 № 95, а также по смыслу </w:t>
      </w:r>
      <w:hyperlink r:id="rId13">
        <w:r w:rsidR="009F3E26" w:rsidRPr="00C87D8B">
          <w:rPr>
            <w:rStyle w:val="af4"/>
            <w:iCs/>
            <w:color w:val="000000"/>
            <w:sz w:val="24"/>
            <w:szCs w:val="24"/>
          </w:rPr>
          <w:t>Федерального закона</w:t>
        </w:r>
        <w:r w:rsidR="009F3E26" w:rsidRPr="00C87D8B">
          <w:rPr>
            <w:sz w:val="24"/>
            <w:szCs w:val="24"/>
          </w:rPr>
          <w:t xml:space="preserve"> от 30.12.2006 № 281-ФЗ</w:t>
        </w:r>
      </w:hyperlink>
      <w:r w:rsidR="009F3E26" w:rsidRPr="00C87D8B">
        <w:rPr>
          <w:iCs/>
          <w:color w:val="000000"/>
          <w:sz w:val="24"/>
          <w:szCs w:val="24"/>
        </w:rPr>
        <w:t>.</w:t>
      </w:r>
    </w:p>
    <w:p w14:paraId="5B81170A" w14:textId="77777777" w:rsidR="00631B52" w:rsidRDefault="00631B52">
      <w:pPr>
        <w:ind w:firstLine="708"/>
        <w:rPr>
          <w:szCs w:val="22"/>
        </w:rPr>
      </w:pPr>
    </w:p>
    <w:p w14:paraId="29BB2089" w14:textId="77C176F1" w:rsidR="00F6322E" w:rsidRDefault="007E45AE" w:rsidP="00F6322E">
      <w:pPr>
        <w:ind w:firstLine="708"/>
        <w:jc w:val="center"/>
        <w:rPr>
          <w:b/>
          <w:sz w:val="24"/>
          <w:szCs w:val="24"/>
        </w:rPr>
      </w:pPr>
      <w:r w:rsidRPr="00F6322E">
        <w:rPr>
          <w:b/>
          <w:sz w:val="24"/>
          <w:szCs w:val="24"/>
        </w:rPr>
        <w:t xml:space="preserve">5. </w:t>
      </w:r>
      <w:r w:rsidR="00F6322E" w:rsidRPr="00F6322E">
        <w:rPr>
          <w:b/>
          <w:sz w:val="24"/>
          <w:szCs w:val="24"/>
        </w:rPr>
        <w:t>ОПРЕДЕЛЕНИЕ ПОБЕДИТЕЛЯ ТОРГОВ</w:t>
      </w:r>
    </w:p>
    <w:p w14:paraId="4C5EDAFA" w14:textId="77777777" w:rsidR="00C87D8B" w:rsidRDefault="00C87D8B" w:rsidP="00F6322E">
      <w:pPr>
        <w:ind w:firstLine="708"/>
        <w:jc w:val="center"/>
        <w:rPr>
          <w:b/>
          <w:sz w:val="24"/>
          <w:szCs w:val="24"/>
        </w:rPr>
      </w:pPr>
    </w:p>
    <w:p w14:paraId="5F5B4D0C" w14:textId="77777777" w:rsidR="00C87D8B" w:rsidRDefault="00C87D8B" w:rsidP="00C87D8B">
      <w:pPr>
        <w:ind w:firstLine="360"/>
        <w:rPr>
          <w:sz w:val="24"/>
          <w:szCs w:val="24"/>
        </w:rPr>
      </w:pPr>
      <w:r>
        <w:rPr>
          <w:sz w:val="24"/>
          <w:szCs w:val="24"/>
        </w:rPr>
        <w:t>Победителем открытого аукциона (далее – Победитель аукциона) признается лицо, отвечающее следующим критериям:</w:t>
      </w:r>
    </w:p>
    <w:p w14:paraId="25485558" w14:textId="77777777" w:rsidR="00C87D8B" w:rsidRDefault="00C87D8B" w:rsidP="0080496E">
      <w:pPr>
        <w:pStyle w:val="af2"/>
        <w:numPr>
          <w:ilvl w:val="0"/>
          <w:numId w:val="43"/>
        </w:numPr>
        <w:ind w:left="0" w:firstLine="360"/>
        <w:jc w:val="both"/>
        <w:rPr>
          <w:sz w:val="24"/>
          <w:szCs w:val="24"/>
        </w:rPr>
      </w:pPr>
      <w:r w:rsidRPr="00C87D8B">
        <w:rPr>
          <w:sz w:val="24"/>
          <w:szCs w:val="24"/>
        </w:rPr>
        <w:t>Представившее в срок, установленный в информационном сообщении, заявку на участие в открытом аукционе, совместно с полным пакетом документов, указанных в информационном сообщении;</w:t>
      </w:r>
    </w:p>
    <w:p w14:paraId="2F231D7E" w14:textId="77777777" w:rsidR="00C87D8B" w:rsidRDefault="00C87D8B" w:rsidP="0080496E">
      <w:pPr>
        <w:pStyle w:val="af2"/>
        <w:numPr>
          <w:ilvl w:val="0"/>
          <w:numId w:val="4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87D8B">
        <w:rPr>
          <w:sz w:val="24"/>
          <w:szCs w:val="24"/>
        </w:rPr>
        <w:t>несшее задаток в размере, установленном в информационном сообщении</w:t>
      </w:r>
      <w:r w:rsidRPr="00C87D8B">
        <w:rPr>
          <w:color w:val="2C2D2E"/>
          <w:sz w:val="24"/>
          <w:szCs w:val="24"/>
        </w:rPr>
        <w:t xml:space="preserve"> </w:t>
      </w:r>
      <w:r w:rsidRPr="00C87D8B">
        <w:rPr>
          <w:sz w:val="24"/>
          <w:szCs w:val="24"/>
        </w:rPr>
        <w:t>на расчетный счет ЭТП не позднее даты окончания приема заявок;</w:t>
      </w:r>
    </w:p>
    <w:p w14:paraId="312208FD" w14:textId="712F3447" w:rsidR="00C87D8B" w:rsidRPr="00C87D8B" w:rsidRDefault="00C87D8B" w:rsidP="0080496E">
      <w:pPr>
        <w:pStyle w:val="af2"/>
        <w:numPr>
          <w:ilvl w:val="0"/>
          <w:numId w:val="4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87D8B">
        <w:rPr>
          <w:sz w:val="24"/>
          <w:szCs w:val="24"/>
        </w:rPr>
        <w:t xml:space="preserve">редложившее наибольшую цену покупки из предложенных Участниками открытого аукциона. </w:t>
      </w:r>
    </w:p>
    <w:p w14:paraId="01BF90DB" w14:textId="77777777" w:rsidR="00C87D8B" w:rsidRDefault="00C87D8B" w:rsidP="0080496E">
      <w:pPr>
        <w:ind w:firstLine="360"/>
        <w:rPr>
          <w:sz w:val="24"/>
          <w:szCs w:val="24"/>
        </w:rPr>
      </w:pPr>
      <w:r>
        <w:rPr>
          <w:sz w:val="24"/>
          <w:szCs w:val="24"/>
        </w:rPr>
        <w:t>Признание Участника Победителем оформляется Протоколом о результатах открытого аукциона, который размещается на ЭТП.</w:t>
      </w:r>
    </w:p>
    <w:p w14:paraId="7D681155" w14:textId="72F1C4BF" w:rsidR="008C453D" w:rsidRDefault="007E45AE" w:rsidP="008C453D">
      <w:pPr>
        <w:ind w:firstLine="708"/>
        <w:rPr>
          <w:sz w:val="24"/>
          <w:szCs w:val="24"/>
        </w:rPr>
      </w:pPr>
      <w:r w:rsidRPr="00F6322E">
        <w:rPr>
          <w:sz w:val="24"/>
          <w:szCs w:val="24"/>
        </w:rPr>
        <w:t xml:space="preserve">В случае, если не были представлены заявки на участие в аукционе, ни один из Участников аукциона не сделал предложения по цене или к участию в аукционе был допущен только один Участник, аукцион признается несостоявшимся. </w:t>
      </w:r>
    </w:p>
    <w:p w14:paraId="697033AA" w14:textId="77777777" w:rsidR="00631B52" w:rsidRDefault="00631B52">
      <w:pPr>
        <w:ind w:firstLine="708"/>
        <w:rPr>
          <w:szCs w:val="22"/>
        </w:rPr>
      </w:pPr>
    </w:p>
    <w:p w14:paraId="107B017D" w14:textId="53FCEE31" w:rsidR="00631B52" w:rsidRDefault="00F6322E" w:rsidP="00F6322E">
      <w:pPr>
        <w:ind w:firstLine="708"/>
        <w:jc w:val="center"/>
        <w:rPr>
          <w:b/>
          <w:sz w:val="24"/>
          <w:szCs w:val="24"/>
          <w:highlight w:val="white"/>
        </w:rPr>
      </w:pPr>
      <w:r w:rsidRPr="00F6322E">
        <w:rPr>
          <w:b/>
          <w:sz w:val="24"/>
          <w:szCs w:val="24"/>
          <w:highlight w:val="white"/>
        </w:rPr>
        <w:t>6.</w:t>
      </w:r>
      <w:r>
        <w:rPr>
          <w:b/>
          <w:sz w:val="24"/>
          <w:szCs w:val="24"/>
          <w:highlight w:val="white"/>
        </w:rPr>
        <w:t xml:space="preserve"> </w:t>
      </w:r>
      <w:r w:rsidRPr="00F6322E">
        <w:rPr>
          <w:b/>
          <w:sz w:val="24"/>
          <w:szCs w:val="24"/>
          <w:highlight w:val="white"/>
        </w:rPr>
        <w:t>ПОРЯДОК ПРЕДОСТАВЛЕНИЯ РАЗЪЯСНЕНИЙ</w:t>
      </w:r>
      <w:r w:rsidR="00831699">
        <w:rPr>
          <w:b/>
          <w:sz w:val="24"/>
          <w:szCs w:val="24"/>
          <w:highlight w:val="white"/>
        </w:rPr>
        <w:t xml:space="preserve"> И ОЗНАКОМЛЕНИЯ</w:t>
      </w:r>
    </w:p>
    <w:p w14:paraId="474DC664" w14:textId="77777777" w:rsidR="00831699" w:rsidRDefault="00831699" w:rsidP="00F6322E">
      <w:pPr>
        <w:ind w:firstLine="708"/>
        <w:jc w:val="center"/>
        <w:rPr>
          <w:b/>
          <w:szCs w:val="22"/>
          <w:highlight w:val="white"/>
        </w:rPr>
      </w:pPr>
    </w:p>
    <w:p w14:paraId="521B938E" w14:textId="77777777" w:rsidR="00831699" w:rsidRDefault="00831699" w:rsidP="00831699">
      <w:pPr>
        <w:shd w:val="clear" w:color="auto" w:fill="FFFFFF"/>
        <w:ind w:firstLine="851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 xml:space="preserve">Любое лицо независимо от регистрации на ЭТП вправе направить на адрес электронной почты </w:t>
      </w:r>
      <w:r>
        <w:rPr>
          <w:rStyle w:val="af4"/>
          <w:sz w:val="24"/>
          <w:szCs w:val="24"/>
          <w:highlight w:val="white"/>
        </w:rPr>
        <w:t>info@pravovoe-buro.ru</w:t>
      </w:r>
      <w:r>
        <w:rPr>
          <w:bCs/>
          <w:i/>
          <w:color w:val="0070C0"/>
          <w:sz w:val="24"/>
          <w:szCs w:val="24"/>
          <w:highlight w:val="white"/>
          <w:u w:val="single"/>
        </w:rPr>
        <w:t xml:space="preserve"> </w:t>
      </w:r>
      <w:r>
        <w:rPr>
          <w:bCs/>
          <w:sz w:val="24"/>
          <w:szCs w:val="24"/>
          <w:highlight w:val="white"/>
        </w:rPr>
        <w:t xml:space="preserve">запрос о разъяснении размещенной информации, начиная с </w:t>
      </w:r>
      <w:r>
        <w:rPr>
          <w:sz w:val="24"/>
          <w:szCs w:val="24"/>
          <w:highlight w:val="white"/>
        </w:rPr>
        <w:t xml:space="preserve">даты </w:t>
      </w:r>
      <w:r>
        <w:rPr>
          <w:bCs/>
          <w:sz w:val="24"/>
          <w:szCs w:val="24"/>
          <w:highlight w:val="white"/>
        </w:rPr>
        <w:t>начала подачи заявок, но не позднее чем за 5 (Пять) рабочих дней до даты окончания подачи заявок на участие в торгах.</w:t>
      </w:r>
    </w:p>
    <w:p w14:paraId="06F88E46" w14:textId="77777777" w:rsidR="00831699" w:rsidRDefault="00831699" w:rsidP="00831699">
      <w:pPr>
        <w:shd w:val="clear" w:color="auto" w:fill="FFFFFF"/>
        <w:ind w:firstLine="851"/>
        <w:rPr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lastRenderedPageBreak/>
        <w:t>Направляя запрос о разъяснении размещенной информации, физическое лицо подтверждает, что оно ознакомлено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передоверия).</w:t>
      </w:r>
    </w:p>
    <w:p w14:paraId="21183188" w14:textId="77777777" w:rsidR="0080496E" w:rsidRDefault="0080496E" w:rsidP="00831699">
      <w:pPr>
        <w:ind w:firstLine="708"/>
        <w:rPr>
          <w:sz w:val="24"/>
          <w:szCs w:val="24"/>
          <w:highlight w:val="white"/>
        </w:rPr>
      </w:pPr>
    </w:p>
    <w:p w14:paraId="32B47D8C" w14:textId="4015D84F" w:rsidR="00831699" w:rsidRDefault="00831699" w:rsidP="00831699">
      <w:pPr>
        <w:ind w:firstLine="708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Любое заинтересованное лицо со дня начала подачи заявок вправе ознакомиться с документами и материалами и провести осмотр имущества в отношении предмета торгов. Показ имущества проводится Продавцом после направления запроса Организатору торгов по адресу:</w:t>
      </w:r>
      <w:r>
        <w:rPr>
          <w:rStyle w:val="af4"/>
          <w:sz w:val="24"/>
          <w:szCs w:val="24"/>
          <w:highlight w:val="white"/>
        </w:rPr>
        <w:t xml:space="preserve"> info@pravovoe-buro.ru</w:t>
      </w:r>
      <w:r>
        <w:rPr>
          <w:sz w:val="24"/>
          <w:szCs w:val="24"/>
          <w:highlight w:val="white"/>
        </w:rPr>
        <w:t>.</w:t>
      </w:r>
    </w:p>
    <w:p w14:paraId="51412978" w14:textId="1540ECFC" w:rsidR="00831699" w:rsidRPr="004A7F9C" w:rsidRDefault="00831699" w:rsidP="00831699">
      <w:pPr>
        <w:ind w:firstLine="708"/>
        <w:rPr>
          <w:sz w:val="24"/>
          <w:szCs w:val="24"/>
          <w:highlight w:val="white"/>
        </w:rPr>
      </w:pPr>
      <w:r w:rsidRPr="004A7F9C">
        <w:rPr>
          <w:sz w:val="24"/>
          <w:szCs w:val="24"/>
          <w:highlight w:val="white"/>
        </w:rPr>
        <w:t xml:space="preserve">Организатор торгов после получения запроса от заинтересованного лица об ознакомлении, не позднее 1 (одного) рабочего дня, следующего за днем получения запроса, направляет </w:t>
      </w:r>
      <w:r>
        <w:rPr>
          <w:sz w:val="24"/>
          <w:szCs w:val="24"/>
          <w:highlight w:val="white"/>
        </w:rPr>
        <w:t>Продавцу</w:t>
      </w:r>
      <w:r w:rsidRPr="004A7F9C">
        <w:rPr>
          <w:sz w:val="24"/>
          <w:szCs w:val="24"/>
          <w:highlight w:val="white"/>
        </w:rPr>
        <w:t xml:space="preserve"> сооб</w:t>
      </w:r>
      <w:r w:rsidRPr="00B80415">
        <w:rPr>
          <w:sz w:val="24"/>
          <w:szCs w:val="24"/>
          <w:highlight w:val="white"/>
        </w:rPr>
        <w:t xml:space="preserve">щение о поступившем запросе </w:t>
      </w:r>
      <w:r w:rsidRPr="004A7F9C">
        <w:rPr>
          <w:sz w:val="24"/>
          <w:szCs w:val="24"/>
          <w:highlight w:val="white"/>
        </w:rPr>
        <w:t>c приложением копии запроса заинтересованного лица.</w:t>
      </w:r>
    </w:p>
    <w:p w14:paraId="1DFD415A" w14:textId="646B6258" w:rsidR="00631B52" w:rsidRDefault="00831699" w:rsidP="00831699">
      <w:pPr>
        <w:ind w:firstLine="708"/>
        <w:rPr>
          <w:sz w:val="24"/>
          <w:szCs w:val="24"/>
        </w:rPr>
      </w:pPr>
      <w:r>
        <w:rPr>
          <w:bCs/>
          <w:sz w:val="24"/>
          <w:szCs w:val="24"/>
        </w:rPr>
        <w:t>После подтверждения Продавца,</w:t>
      </w:r>
      <w:r>
        <w:rPr>
          <w:sz w:val="24"/>
          <w:szCs w:val="24"/>
        </w:rPr>
        <w:t xml:space="preserve"> в течении 3 (Трех) рабочих дней со дня поступления обращения Организатор торгов направляет по указанным в запросе адресам электронной почты информацию о месте и времени проведения осмотра.</w:t>
      </w:r>
    </w:p>
    <w:p w14:paraId="6B2004D2" w14:textId="77777777" w:rsidR="00631B52" w:rsidRPr="00C237A8" w:rsidRDefault="00631B52" w:rsidP="00831699">
      <w:pPr>
        <w:rPr>
          <w:b/>
          <w:szCs w:val="22"/>
        </w:rPr>
      </w:pPr>
    </w:p>
    <w:p w14:paraId="4665D88F" w14:textId="42A8D8E2" w:rsidR="00631B52" w:rsidRDefault="00BB2976" w:rsidP="00BB2976">
      <w:pPr>
        <w:ind w:firstLine="708"/>
        <w:jc w:val="center"/>
        <w:rPr>
          <w:b/>
          <w:sz w:val="24"/>
          <w:szCs w:val="24"/>
        </w:rPr>
      </w:pPr>
      <w:r w:rsidRPr="00BB2976">
        <w:rPr>
          <w:b/>
          <w:sz w:val="24"/>
          <w:szCs w:val="24"/>
        </w:rPr>
        <w:t>8. ПОРЯДОК ЗАКЛЮЧЕНИЯ ДОГОВОР</w:t>
      </w:r>
      <w:r w:rsidR="009F7F4A">
        <w:rPr>
          <w:b/>
          <w:sz w:val="24"/>
          <w:szCs w:val="24"/>
        </w:rPr>
        <w:t>А</w:t>
      </w:r>
    </w:p>
    <w:p w14:paraId="35FB77A4" w14:textId="77777777" w:rsidR="00831699" w:rsidRPr="00BB2976" w:rsidRDefault="00831699" w:rsidP="00BB2976">
      <w:pPr>
        <w:ind w:firstLine="708"/>
        <w:jc w:val="center"/>
        <w:rPr>
          <w:b/>
          <w:sz w:val="24"/>
          <w:szCs w:val="24"/>
        </w:rPr>
      </w:pPr>
    </w:p>
    <w:p w14:paraId="77CEE4D1" w14:textId="36DADEDE" w:rsidR="002D6135" w:rsidRDefault="00831699" w:rsidP="00831699">
      <w:pPr>
        <w:ind w:firstLine="708"/>
        <w:rPr>
          <w:color w:val="2C2D2E"/>
          <w:sz w:val="24"/>
          <w:szCs w:val="24"/>
        </w:rPr>
      </w:pPr>
      <w:r>
        <w:rPr>
          <w:sz w:val="24"/>
          <w:szCs w:val="24"/>
        </w:rPr>
        <w:t>Продажа имущества осуществляется на основании ДКП</w:t>
      </w:r>
      <w:r w:rsidR="002D6135">
        <w:rPr>
          <w:sz w:val="24"/>
          <w:szCs w:val="24"/>
        </w:rPr>
        <w:t xml:space="preserve"> </w:t>
      </w:r>
      <w:r w:rsidR="002D6135" w:rsidRPr="002D6135">
        <w:rPr>
          <w:b/>
          <w:bCs/>
          <w:i/>
          <w:iCs/>
          <w:color w:val="2C2D2E"/>
          <w:sz w:val="24"/>
          <w:szCs w:val="24"/>
          <w:highlight w:val="lightGray"/>
          <w:u w:val="single"/>
        </w:rPr>
        <w:t>(</w:t>
      </w:r>
      <w:r w:rsidR="002D6135" w:rsidRPr="002D6135">
        <w:rPr>
          <w:b/>
          <w:bCs/>
          <w:i/>
          <w:iCs/>
          <w:sz w:val="24"/>
          <w:szCs w:val="24"/>
          <w:highlight w:val="lightGray"/>
          <w:u w:val="single"/>
        </w:rPr>
        <w:t>Приложение № 3 к настоящему Извещению о проведении торгов)</w:t>
      </w:r>
      <w:r w:rsidR="002D6135" w:rsidRPr="00B70F47">
        <w:rPr>
          <w:color w:val="2C2D2E"/>
          <w:sz w:val="24"/>
          <w:szCs w:val="24"/>
        </w:rPr>
        <w:t xml:space="preserve"> </w:t>
      </w:r>
    </w:p>
    <w:p w14:paraId="131E56B1" w14:textId="157D0253" w:rsidR="00831699" w:rsidRDefault="00831699" w:rsidP="0083169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ДКП заключается с Победителем аукциона по цене, определенной по итогам торгов за Лот. </w:t>
      </w:r>
    </w:p>
    <w:p w14:paraId="0DF07814" w14:textId="77777777" w:rsidR="00831699" w:rsidRDefault="00831699" w:rsidP="0083169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ДКП заключаются с Победителем аукциона, не позднее 10 (десяти) рабочих дней с даты размещения на ЭТП протокола о результатах аукциона. </w:t>
      </w:r>
    </w:p>
    <w:p w14:paraId="5D3B5E72" w14:textId="66ABD5F9" w:rsidR="00831699" w:rsidRDefault="00831699" w:rsidP="0083169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  <w:t>Не позднее пяти рабочих дней с даты размещения на ЭТП протокола о результатах аукциона Продавец направляет Победителю аукциона по адресу, указанному в заявке на участие в открытом аукционе проекты ДКП (без подписи Продавца).</w:t>
      </w:r>
    </w:p>
    <w:p w14:paraId="49A32AAF" w14:textId="77777777" w:rsidR="00831699" w:rsidRDefault="00831699" w:rsidP="0083169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  <w:t>Проекты ДКП должны содержать условия сделок, определенные по результатам торгов, и могут отличаться от форм ДКП, приложенных к извещению о проведении торгов.</w:t>
      </w:r>
    </w:p>
    <w:p w14:paraId="13A94B4D" w14:textId="2B9826B0" w:rsidR="00831699" w:rsidRDefault="00831699" w:rsidP="0083169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Победитель аукциона в течение 3 (трех) рабочих дней с даты получения проектов ДКП должен явиться </w:t>
      </w:r>
      <w:r w:rsidR="002D6135">
        <w:rPr>
          <w:sz w:val="24"/>
          <w:szCs w:val="24"/>
        </w:rPr>
        <w:t>по адресу,</w:t>
      </w:r>
      <w:r>
        <w:rPr>
          <w:sz w:val="24"/>
          <w:szCs w:val="24"/>
        </w:rPr>
        <w:t xml:space="preserve"> указанному </w:t>
      </w:r>
      <w:r w:rsidR="002D6135">
        <w:rPr>
          <w:sz w:val="24"/>
          <w:szCs w:val="24"/>
        </w:rPr>
        <w:t>Продавцом</w:t>
      </w:r>
      <w:r>
        <w:rPr>
          <w:sz w:val="24"/>
          <w:szCs w:val="24"/>
        </w:rPr>
        <w:t xml:space="preserve"> с документами, подтверждающими полномочия подписанта со стороны Победителя аукциона для подписания ДКП. Неявка Победителя открытого аукциона по указанному адресу и отсутствие уведомления о неспособности явиться в установленный срок, равно как отказ от подписания ДКП в установленный срок, рассматривается как отказ Победителя аукциона от заключения ДКП. Задаток в этом случае Победителю аукциона не возвращаются.</w:t>
      </w:r>
    </w:p>
    <w:p w14:paraId="60BA86A3" w14:textId="05645699" w:rsidR="00831699" w:rsidRDefault="00831699" w:rsidP="0083169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При уклонении или отказе Победителя аукциона от заключения в установленный срок ДКП результаты аукциона аннулируются Организатором торгов, указанное лицо утрачивает право на заключение ДКП.</w:t>
      </w:r>
    </w:p>
    <w:p w14:paraId="3E70A879" w14:textId="77777777" w:rsidR="00631B52" w:rsidRPr="00C237A8" w:rsidRDefault="00631B52">
      <w:pPr>
        <w:ind w:firstLine="567"/>
        <w:rPr>
          <w:b/>
          <w:szCs w:val="22"/>
        </w:rPr>
      </w:pPr>
    </w:p>
    <w:p w14:paraId="6F0E4B77" w14:textId="3938907B" w:rsidR="00631B52" w:rsidRPr="00AB4C5D" w:rsidRDefault="00B71631" w:rsidP="00AB4C5D">
      <w:pPr>
        <w:ind w:right="-57"/>
        <w:rPr>
          <w:b/>
          <w:sz w:val="24"/>
          <w:szCs w:val="24"/>
        </w:rPr>
      </w:pPr>
      <w:r w:rsidRPr="00AB4C5D">
        <w:rPr>
          <w:b/>
          <w:sz w:val="24"/>
          <w:szCs w:val="24"/>
        </w:rPr>
        <w:t>Приложения</w:t>
      </w:r>
      <w:r w:rsidR="00BA3F56">
        <w:rPr>
          <w:b/>
          <w:sz w:val="24"/>
          <w:szCs w:val="24"/>
        </w:rPr>
        <w:t xml:space="preserve"> к Извещению о проведении торгов</w:t>
      </w:r>
      <w:r w:rsidRPr="00AB4C5D">
        <w:rPr>
          <w:b/>
          <w:sz w:val="24"/>
          <w:szCs w:val="24"/>
        </w:rPr>
        <w:t>:</w:t>
      </w:r>
    </w:p>
    <w:p w14:paraId="1D8D53A2" w14:textId="64DB94AE" w:rsidR="004F1328" w:rsidRPr="00AB4C5D" w:rsidRDefault="00B71631" w:rsidP="00AB4C5D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 xml:space="preserve">Приложение № 1 </w:t>
      </w:r>
      <w:r w:rsidR="002D6135" w:rsidRPr="002D6135">
        <w:rPr>
          <w:color w:val="00000A"/>
          <w:sz w:val="24"/>
          <w:szCs w:val="24"/>
        </w:rPr>
        <w:t>Сведения о</w:t>
      </w:r>
      <w:r w:rsidR="00083C0B">
        <w:rPr>
          <w:color w:val="00000A"/>
          <w:sz w:val="24"/>
          <w:szCs w:val="24"/>
        </w:rPr>
        <w:t>б Имуществе</w:t>
      </w:r>
      <w:r w:rsidR="004F1328" w:rsidRPr="00AB4C5D">
        <w:rPr>
          <w:color w:val="00000A"/>
          <w:sz w:val="24"/>
          <w:szCs w:val="24"/>
        </w:rPr>
        <w:t>;</w:t>
      </w:r>
    </w:p>
    <w:p w14:paraId="226FC546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2 Договор о задатке;</w:t>
      </w:r>
    </w:p>
    <w:p w14:paraId="350DA8DD" w14:textId="477FC803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 xml:space="preserve">Приложение № 3 Проект </w:t>
      </w:r>
      <w:r w:rsidR="002D6135">
        <w:rPr>
          <w:color w:val="00000A"/>
          <w:sz w:val="24"/>
          <w:szCs w:val="24"/>
        </w:rPr>
        <w:t>Договора купли-продажи</w:t>
      </w:r>
      <w:r w:rsidRPr="00AB4C5D">
        <w:rPr>
          <w:color w:val="00000A"/>
          <w:sz w:val="24"/>
          <w:szCs w:val="24"/>
        </w:rPr>
        <w:t>;</w:t>
      </w:r>
    </w:p>
    <w:p w14:paraId="6EA192E3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4 Форма заявки на участие в торгах;</w:t>
      </w:r>
    </w:p>
    <w:p w14:paraId="5857935C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5 Справка об отсутствии аффилированности;</w:t>
      </w:r>
    </w:p>
    <w:p w14:paraId="4FA9CC8D" w14:textId="611B0C2F" w:rsidR="00631B52" w:rsidRPr="00D1024D" w:rsidRDefault="00631B52" w:rsidP="00D1024D">
      <w:pPr>
        <w:widowControl/>
        <w:spacing w:after="200" w:line="276" w:lineRule="auto"/>
        <w:jc w:val="left"/>
        <w:rPr>
          <w:szCs w:val="22"/>
        </w:rPr>
      </w:pPr>
    </w:p>
    <w:sectPr w:rsidR="00631B52" w:rsidRPr="00D1024D">
      <w:footerReference w:type="default" r:id="rId14"/>
      <w:pgSz w:w="11906" w:h="16838"/>
      <w:pgMar w:top="680" w:right="850" w:bottom="28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D7BF8" w14:textId="77777777" w:rsidR="0038070B" w:rsidRDefault="0038070B">
      <w:r>
        <w:separator/>
      </w:r>
    </w:p>
  </w:endnote>
  <w:endnote w:type="continuationSeparator" w:id="0">
    <w:p w14:paraId="7188C8EE" w14:textId="77777777" w:rsidR="0038070B" w:rsidRDefault="0038070B">
      <w:r>
        <w:continuationSeparator/>
      </w:r>
    </w:p>
  </w:endnote>
  <w:endnote w:type="continuationNotice" w:id="1">
    <w:p w14:paraId="09EF9A08" w14:textId="77777777" w:rsidR="0038070B" w:rsidRDefault="00380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D13C" w14:textId="4BB837B3" w:rsidR="007E45AE" w:rsidRDefault="007E45AE">
    <w:pPr>
      <w:pStyle w:val="aff0"/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inline distT="0" distB="0" distL="0" distR="0" wp14:anchorId="3800BB0F" wp14:editId="0F14F8B5">
              <wp:extent cx="9526" cy="9526"/>
              <wp:effectExtent l="0" t="0" r="0" b="0"/>
              <wp:docPr id="1" name="Рисунок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"/>
                      <pic:cNvPicPr/>
                    </pic:nvPicPr>
                    <pic:blipFill>
                      <a:blip/>
                      <a:stretch/>
                    </pic:blipFill>
                    <pic:spPr bwMode="auto">
                      <a:xfrm>
                        <a:off x="0" y="0"/>
                        <a:ext cx="9526" cy="95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0.8pt;height:0.8pt;mso-wrap-distance-left:0.0pt;mso-wrap-distance-top:0.0pt;mso-wrap-distance-right:0.0pt;mso-wrap-distance-bottom:0.0pt;" stroked="false">
              <v:path textboxrect="0,0,0,0"/>
            </v:shape>
          </w:pict>
        </mc:Fallback>
      </mc:AlternateContent>
    </w:r>
    <w:sdt>
      <w:sdtPr>
        <w:rPr>
          <w:rFonts w:ascii="Arial" w:hAnsi="Arial" w:cs="Arial"/>
          <w:sz w:val="18"/>
          <w:szCs w:val="18"/>
        </w:rPr>
        <w:id w:val="1587962150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   \* MERGEFORMAT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74111C">
          <w:rPr>
            <w:rFonts w:ascii="Arial" w:hAnsi="Arial" w:cs="Arial"/>
            <w:noProof/>
            <w:sz w:val="16"/>
            <w:szCs w:val="16"/>
          </w:rPr>
          <w:t>9</w:t>
        </w:r>
        <w:r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0A758" w14:textId="77777777" w:rsidR="0038070B" w:rsidRDefault="0038070B">
      <w:r>
        <w:separator/>
      </w:r>
    </w:p>
  </w:footnote>
  <w:footnote w:type="continuationSeparator" w:id="0">
    <w:p w14:paraId="49BC7A27" w14:textId="77777777" w:rsidR="0038070B" w:rsidRDefault="0038070B">
      <w:r>
        <w:continuationSeparator/>
      </w:r>
    </w:p>
  </w:footnote>
  <w:footnote w:type="continuationNotice" w:id="1">
    <w:p w14:paraId="473ABEF1" w14:textId="77777777" w:rsidR="0038070B" w:rsidRDefault="003807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DF7"/>
    <w:multiLevelType w:val="hybridMultilevel"/>
    <w:tmpl w:val="B6601992"/>
    <w:lvl w:ilvl="0" w:tplc="665EC3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B66AB2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2A0A2C06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62C6DA0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1846A4A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EA29BCA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36A0FAA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27C171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9D30C14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8C2F3E"/>
    <w:multiLevelType w:val="hybridMultilevel"/>
    <w:tmpl w:val="360818EE"/>
    <w:lvl w:ilvl="0" w:tplc="401AA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3B53"/>
    <w:multiLevelType w:val="multilevel"/>
    <w:tmpl w:val="59928B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7B6192"/>
    <w:multiLevelType w:val="hybridMultilevel"/>
    <w:tmpl w:val="E2F220BC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300E"/>
    <w:multiLevelType w:val="multilevel"/>
    <w:tmpl w:val="59928B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226C18"/>
    <w:multiLevelType w:val="hybridMultilevel"/>
    <w:tmpl w:val="389E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7558C"/>
    <w:multiLevelType w:val="multilevel"/>
    <w:tmpl w:val="619C0A5C"/>
    <w:lvl w:ilvl="0">
      <w:start w:val="1"/>
      <w:numFmt w:val="bullet"/>
      <w:lvlText w:val=""/>
      <w:lvlJc w:val="left"/>
      <w:pPr>
        <w:tabs>
          <w:tab w:val="num" w:pos="-927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692723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27773C"/>
    <w:multiLevelType w:val="multilevel"/>
    <w:tmpl w:val="788CE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2A5A95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DB463B"/>
    <w:multiLevelType w:val="hybridMultilevel"/>
    <w:tmpl w:val="3746096C"/>
    <w:lvl w:ilvl="0" w:tplc="E9529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305522">
      <w:start w:val="1"/>
      <w:numFmt w:val="lowerLetter"/>
      <w:lvlText w:val="%2."/>
      <w:lvlJc w:val="left"/>
      <w:pPr>
        <w:ind w:left="1788" w:hanging="360"/>
      </w:pPr>
    </w:lvl>
    <w:lvl w:ilvl="2" w:tplc="6472C680">
      <w:start w:val="1"/>
      <w:numFmt w:val="lowerRoman"/>
      <w:lvlText w:val="%3."/>
      <w:lvlJc w:val="right"/>
      <w:pPr>
        <w:ind w:left="2508" w:hanging="180"/>
      </w:pPr>
    </w:lvl>
    <w:lvl w:ilvl="3" w:tplc="CA3E3576">
      <w:start w:val="1"/>
      <w:numFmt w:val="decimal"/>
      <w:lvlText w:val="%4."/>
      <w:lvlJc w:val="left"/>
      <w:pPr>
        <w:ind w:left="3228" w:hanging="360"/>
      </w:pPr>
    </w:lvl>
    <w:lvl w:ilvl="4" w:tplc="67B882FE">
      <w:start w:val="1"/>
      <w:numFmt w:val="lowerLetter"/>
      <w:lvlText w:val="%5."/>
      <w:lvlJc w:val="left"/>
      <w:pPr>
        <w:ind w:left="3948" w:hanging="360"/>
      </w:pPr>
    </w:lvl>
    <w:lvl w:ilvl="5" w:tplc="AF04C7A8">
      <w:start w:val="1"/>
      <w:numFmt w:val="lowerRoman"/>
      <w:lvlText w:val="%6."/>
      <w:lvlJc w:val="right"/>
      <w:pPr>
        <w:ind w:left="4668" w:hanging="180"/>
      </w:pPr>
    </w:lvl>
    <w:lvl w:ilvl="6" w:tplc="2C70377C">
      <w:start w:val="1"/>
      <w:numFmt w:val="decimal"/>
      <w:lvlText w:val="%7."/>
      <w:lvlJc w:val="left"/>
      <w:pPr>
        <w:ind w:left="5388" w:hanging="360"/>
      </w:pPr>
    </w:lvl>
    <w:lvl w:ilvl="7" w:tplc="DF8CB336">
      <w:start w:val="1"/>
      <w:numFmt w:val="lowerLetter"/>
      <w:lvlText w:val="%8."/>
      <w:lvlJc w:val="left"/>
      <w:pPr>
        <w:ind w:left="6108" w:hanging="360"/>
      </w:pPr>
    </w:lvl>
    <w:lvl w:ilvl="8" w:tplc="CAD03C1E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0D7FE1"/>
    <w:multiLevelType w:val="hybridMultilevel"/>
    <w:tmpl w:val="4ECC437E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E1C25"/>
    <w:multiLevelType w:val="hybridMultilevel"/>
    <w:tmpl w:val="C7AA6876"/>
    <w:lvl w:ilvl="0" w:tplc="D9644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685B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21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29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E61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A9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6B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2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24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4180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4742F0F"/>
    <w:multiLevelType w:val="hybridMultilevel"/>
    <w:tmpl w:val="FE46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84714"/>
    <w:multiLevelType w:val="hybridMultilevel"/>
    <w:tmpl w:val="4176D21E"/>
    <w:lvl w:ilvl="0" w:tplc="401AA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16820"/>
    <w:multiLevelType w:val="hybridMultilevel"/>
    <w:tmpl w:val="CDD29674"/>
    <w:lvl w:ilvl="0" w:tplc="401AA0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976E0E"/>
    <w:multiLevelType w:val="hybridMultilevel"/>
    <w:tmpl w:val="9C3AE50A"/>
    <w:lvl w:ilvl="0" w:tplc="401AA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26713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3CA1BC0"/>
    <w:multiLevelType w:val="hybridMultilevel"/>
    <w:tmpl w:val="CA3858B8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309EB"/>
    <w:multiLevelType w:val="hybridMultilevel"/>
    <w:tmpl w:val="7ACA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43CE8"/>
    <w:multiLevelType w:val="hybridMultilevel"/>
    <w:tmpl w:val="B3986E70"/>
    <w:lvl w:ilvl="0" w:tplc="1C065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EB4B654">
      <w:start w:val="1"/>
      <w:numFmt w:val="lowerLetter"/>
      <w:lvlText w:val="%2."/>
      <w:lvlJc w:val="left"/>
      <w:pPr>
        <w:ind w:left="1788" w:hanging="360"/>
      </w:pPr>
    </w:lvl>
    <w:lvl w:ilvl="2" w:tplc="699261FA">
      <w:start w:val="1"/>
      <w:numFmt w:val="lowerRoman"/>
      <w:lvlText w:val="%3."/>
      <w:lvlJc w:val="right"/>
      <w:pPr>
        <w:ind w:left="2508" w:hanging="180"/>
      </w:pPr>
    </w:lvl>
    <w:lvl w:ilvl="3" w:tplc="17044F3C">
      <w:start w:val="1"/>
      <w:numFmt w:val="decimal"/>
      <w:lvlText w:val="%4."/>
      <w:lvlJc w:val="left"/>
      <w:pPr>
        <w:ind w:left="3228" w:hanging="360"/>
      </w:pPr>
    </w:lvl>
    <w:lvl w:ilvl="4" w:tplc="013218CE">
      <w:start w:val="1"/>
      <w:numFmt w:val="lowerLetter"/>
      <w:lvlText w:val="%5."/>
      <w:lvlJc w:val="left"/>
      <w:pPr>
        <w:ind w:left="3948" w:hanging="360"/>
      </w:pPr>
    </w:lvl>
    <w:lvl w:ilvl="5" w:tplc="F2C05CE4">
      <w:start w:val="1"/>
      <w:numFmt w:val="lowerRoman"/>
      <w:lvlText w:val="%6."/>
      <w:lvlJc w:val="right"/>
      <w:pPr>
        <w:ind w:left="4668" w:hanging="180"/>
      </w:pPr>
    </w:lvl>
    <w:lvl w:ilvl="6" w:tplc="FFC031E2">
      <w:start w:val="1"/>
      <w:numFmt w:val="decimal"/>
      <w:lvlText w:val="%7."/>
      <w:lvlJc w:val="left"/>
      <w:pPr>
        <w:ind w:left="5388" w:hanging="360"/>
      </w:pPr>
    </w:lvl>
    <w:lvl w:ilvl="7" w:tplc="042A3FBC">
      <w:start w:val="1"/>
      <w:numFmt w:val="lowerLetter"/>
      <w:lvlText w:val="%8."/>
      <w:lvlJc w:val="left"/>
      <w:pPr>
        <w:ind w:left="6108" w:hanging="360"/>
      </w:pPr>
    </w:lvl>
    <w:lvl w:ilvl="8" w:tplc="743E015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6E649E8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74C25F8"/>
    <w:multiLevelType w:val="hybridMultilevel"/>
    <w:tmpl w:val="A796C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22AF2"/>
    <w:multiLevelType w:val="hybridMultilevel"/>
    <w:tmpl w:val="6B4CA078"/>
    <w:lvl w:ilvl="0" w:tplc="401AA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54224"/>
    <w:multiLevelType w:val="hybridMultilevel"/>
    <w:tmpl w:val="5D4816C8"/>
    <w:lvl w:ilvl="0" w:tplc="44D62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E2FD2">
      <w:start w:val="1"/>
      <w:numFmt w:val="lowerLetter"/>
      <w:lvlText w:val="%2."/>
      <w:lvlJc w:val="left"/>
      <w:pPr>
        <w:ind w:left="1440" w:hanging="360"/>
      </w:pPr>
    </w:lvl>
    <w:lvl w:ilvl="2" w:tplc="EBC0E2B2">
      <w:start w:val="1"/>
      <w:numFmt w:val="lowerRoman"/>
      <w:lvlText w:val="%3."/>
      <w:lvlJc w:val="right"/>
      <w:pPr>
        <w:ind w:left="2160" w:hanging="180"/>
      </w:pPr>
    </w:lvl>
    <w:lvl w:ilvl="3" w:tplc="6CCA1FEA">
      <w:start w:val="1"/>
      <w:numFmt w:val="decimal"/>
      <w:lvlText w:val="%4."/>
      <w:lvlJc w:val="left"/>
      <w:pPr>
        <w:ind w:left="2880" w:hanging="360"/>
      </w:pPr>
    </w:lvl>
    <w:lvl w:ilvl="4" w:tplc="9AC2A2D2">
      <w:start w:val="1"/>
      <w:numFmt w:val="lowerLetter"/>
      <w:lvlText w:val="%5."/>
      <w:lvlJc w:val="left"/>
      <w:pPr>
        <w:ind w:left="3600" w:hanging="360"/>
      </w:pPr>
    </w:lvl>
    <w:lvl w:ilvl="5" w:tplc="EBDE59D4">
      <w:start w:val="1"/>
      <w:numFmt w:val="lowerRoman"/>
      <w:lvlText w:val="%6."/>
      <w:lvlJc w:val="right"/>
      <w:pPr>
        <w:ind w:left="4320" w:hanging="180"/>
      </w:pPr>
    </w:lvl>
    <w:lvl w:ilvl="6" w:tplc="771CDE3E">
      <w:start w:val="1"/>
      <w:numFmt w:val="decimal"/>
      <w:lvlText w:val="%7."/>
      <w:lvlJc w:val="left"/>
      <w:pPr>
        <w:ind w:left="5040" w:hanging="360"/>
      </w:pPr>
    </w:lvl>
    <w:lvl w:ilvl="7" w:tplc="8DB49702">
      <w:start w:val="1"/>
      <w:numFmt w:val="lowerLetter"/>
      <w:lvlText w:val="%8."/>
      <w:lvlJc w:val="left"/>
      <w:pPr>
        <w:ind w:left="5760" w:hanging="360"/>
      </w:pPr>
    </w:lvl>
    <w:lvl w:ilvl="8" w:tplc="AD308D5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76C88"/>
    <w:multiLevelType w:val="hybridMultilevel"/>
    <w:tmpl w:val="FB82603A"/>
    <w:lvl w:ilvl="0" w:tplc="FD3440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BA4F3C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812BBD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7D218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BB25A0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6243A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EDCE4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0DA983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56AF90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F0362E7"/>
    <w:multiLevelType w:val="hybridMultilevel"/>
    <w:tmpl w:val="2A50AD5A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42BAB"/>
    <w:multiLevelType w:val="hybridMultilevel"/>
    <w:tmpl w:val="0EDAFCFC"/>
    <w:lvl w:ilvl="0" w:tplc="D86E7E86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629EA6A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B3E5B7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10A632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57E23F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E22171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70CE17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8B66EB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3AE790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599A42F2"/>
    <w:multiLevelType w:val="hybridMultilevel"/>
    <w:tmpl w:val="E00CCEB0"/>
    <w:lvl w:ilvl="0" w:tplc="DF520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D4CDEC">
      <w:start w:val="1"/>
      <w:numFmt w:val="lowerLetter"/>
      <w:lvlText w:val="%2."/>
      <w:lvlJc w:val="left"/>
      <w:pPr>
        <w:ind w:left="1440" w:hanging="360"/>
      </w:pPr>
    </w:lvl>
    <w:lvl w:ilvl="2" w:tplc="8392FFEE">
      <w:start w:val="1"/>
      <w:numFmt w:val="lowerRoman"/>
      <w:lvlText w:val="%3."/>
      <w:lvlJc w:val="right"/>
      <w:pPr>
        <w:ind w:left="2160" w:hanging="180"/>
      </w:pPr>
    </w:lvl>
    <w:lvl w:ilvl="3" w:tplc="FE00F220">
      <w:start w:val="1"/>
      <w:numFmt w:val="decimal"/>
      <w:lvlText w:val="%4."/>
      <w:lvlJc w:val="left"/>
      <w:pPr>
        <w:ind w:left="2880" w:hanging="360"/>
      </w:pPr>
    </w:lvl>
    <w:lvl w:ilvl="4" w:tplc="57DAE184">
      <w:start w:val="1"/>
      <w:numFmt w:val="lowerLetter"/>
      <w:lvlText w:val="%5."/>
      <w:lvlJc w:val="left"/>
      <w:pPr>
        <w:ind w:left="3600" w:hanging="360"/>
      </w:pPr>
    </w:lvl>
    <w:lvl w:ilvl="5" w:tplc="45FA1D3C">
      <w:start w:val="1"/>
      <w:numFmt w:val="lowerRoman"/>
      <w:lvlText w:val="%6."/>
      <w:lvlJc w:val="right"/>
      <w:pPr>
        <w:ind w:left="4320" w:hanging="180"/>
      </w:pPr>
    </w:lvl>
    <w:lvl w:ilvl="6" w:tplc="CBDA1D9E">
      <w:start w:val="1"/>
      <w:numFmt w:val="decimal"/>
      <w:lvlText w:val="%7."/>
      <w:lvlJc w:val="left"/>
      <w:pPr>
        <w:ind w:left="5040" w:hanging="360"/>
      </w:pPr>
    </w:lvl>
    <w:lvl w:ilvl="7" w:tplc="886610EA">
      <w:start w:val="1"/>
      <w:numFmt w:val="lowerLetter"/>
      <w:lvlText w:val="%8."/>
      <w:lvlJc w:val="left"/>
      <w:pPr>
        <w:ind w:left="5760" w:hanging="360"/>
      </w:pPr>
    </w:lvl>
    <w:lvl w:ilvl="8" w:tplc="654C6A1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672FA"/>
    <w:multiLevelType w:val="hybridMultilevel"/>
    <w:tmpl w:val="4AF0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F0A8C"/>
    <w:multiLevelType w:val="hybridMultilevel"/>
    <w:tmpl w:val="92C2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415CF"/>
    <w:multiLevelType w:val="hybridMultilevel"/>
    <w:tmpl w:val="DA2A2D64"/>
    <w:lvl w:ilvl="0" w:tplc="401AA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D11F6"/>
    <w:multiLevelType w:val="hybridMultilevel"/>
    <w:tmpl w:val="89DA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861F0"/>
    <w:multiLevelType w:val="hybridMultilevel"/>
    <w:tmpl w:val="E78A32EC"/>
    <w:lvl w:ilvl="0" w:tplc="401AA0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0EACA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1EEEBC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96285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A61D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FD2D90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EC4C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0DCC4C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1CD66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387A3A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7960E03"/>
    <w:multiLevelType w:val="hybridMultilevel"/>
    <w:tmpl w:val="56A4302C"/>
    <w:lvl w:ilvl="0" w:tplc="401AA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A76D8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4"/>
  </w:num>
  <w:num w:numId="3">
    <w:abstractNumId w:val="12"/>
  </w:num>
  <w:num w:numId="4">
    <w:abstractNumId w:val="26"/>
  </w:num>
  <w:num w:numId="5">
    <w:abstractNumId w:val="21"/>
  </w:num>
  <w:num w:numId="6">
    <w:abstractNumId w:val="2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0"/>
  </w:num>
  <w:num w:numId="15">
    <w:abstractNumId w:val="29"/>
  </w:num>
  <w:num w:numId="16">
    <w:abstractNumId w:val="30"/>
  </w:num>
  <w:num w:numId="17">
    <w:abstractNumId w:val="31"/>
  </w:num>
  <w:num w:numId="18">
    <w:abstractNumId w:val="33"/>
  </w:num>
  <w:num w:numId="19">
    <w:abstractNumId w:val="14"/>
  </w:num>
  <w:num w:numId="20">
    <w:abstractNumId w:val="23"/>
  </w:num>
  <w:num w:numId="21">
    <w:abstractNumId w:val="20"/>
  </w:num>
  <w:num w:numId="22">
    <w:abstractNumId w:val="7"/>
  </w:num>
  <w:num w:numId="23">
    <w:abstractNumId w:val="34"/>
  </w:num>
  <w:num w:numId="24">
    <w:abstractNumId w:val="18"/>
  </w:num>
  <w:num w:numId="25">
    <w:abstractNumId w:val="22"/>
  </w:num>
  <w:num w:numId="26">
    <w:abstractNumId w:val="37"/>
  </w:num>
  <w:num w:numId="27">
    <w:abstractNumId w:val="9"/>
  </w:num>
  <w:num w:numId="28">
    <w:abstractNumId w:val="11"/>
  </w:num>
  <w:num w:numId="29">
    <w:abstractNumId w:val="19"/>
  </w:num>
  <w:num w:numId="30">
    <w:abstractNumId w:val="35"/>
  </w:num>
  <w:num w:numId="31">
    <w:abstractNumId w:val="13"/>
  </w:num>
  <w:num w:numId="32">
    <w:abstractNumId w:val="2"/>
  </w:num>
  <w:num w:numId="33">
    <w:abstractNumId w:val="4"/>
  </w:num>
  <w:num w:numId="34">
    <w:abstractNumId w:val="27"/>
  </w:num>
  <w:num w:numId="35">
    <w:abstractNumId w:val="5"/>
  </w:num>
  <w:num w:numId="36">
    <w:abstractNumId w:val="3"/>
  </w:num>
  <w:num w:numId="37">
    <w:abstractNumId w:val="6"/>
  </w:num>
  <w:num w:numId="38">
    <w:abstractNumId w:val="32"/>
  </w:num>
  <w:num w:numId="39">
    <w:abstractNumId w:val="17"/>
  </w:num>
  <w:num w:numId="40">
    <w:abstractNumId w:val="36"/>
  </w:num>
  <w:num w:numId="41">
    <w:abstractNumId w:val="15"/>
  </w:num>
  <w:num w:numId="42">
    <w:abstractNumId w:val="24"/>
  </w:num>
  <w:num w:numId="43">
    <w:abstractNumId w:val="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52"/>
    <w:rsid w:val="00032BA3"/>
    <w:rsid w:val="00065E3B"/>
    <w:rsid w:val="00083C0B"/>
    <w:rsid w:val="000A3EB5"/>
    <w:rsid w:val="000A64F3"/>
    <w:rsid w:val="000F6641"/>
    <w:rsid w:val="0012201F"/>
    <w:rsid w:val="00134C71"/>
    <w:rsid w:val="001E22A1"/>
    <w:rsid w:val="00265960"/>
    <w:rsid w:val="002C4F4F"/>
    <w:rsid w:val="002D6135"/>
    <w:rsid w:val="002F1385"/>
    <w:rsid w:val="0038070B"/>
    <w:rsid w:val="00426E16"/>
    <w:rsid w:val="00445788"/>
    <w:rsid w:val="00467549"/>
    <w:rsid w:val="004C282D"/>
    <w:rsid w:val="004F1328"/>
    <w:rsid w:val="004F4A7E"/>
    <w:rsid w:val="00511D9E"/>
    <w:rsid w:val="00524C37"/>
    <w:rsid w:val="005477D8"/>
    <w:rsid w:val="005741DC"/>
    <w:rsid w:val="005F44A7"/>
    <w:rsid w:val="00631B52"/>
    <w:rsid w:val="00645467"/>
    <w:rsid w:val="00680C37"/>
    <w:rsid w:val="006A4A08"/>
    <w:rsid w:val="006B35BA"/>
    <w:rsid w:val="006B4FFC"/>
    <w:rsid w:val="0074111C"/>
    <w:rsid w:val="00787B53"/>
    <w:rsid w:val="007A0A8C"/>
    <w:rsid w:val="007E45AE"/>
    <w:rsid w:val="0080496E"/>
    <w:rsid w:val="0081569A"/>
    <w:rsid w:val="00831699"/>
    <w:rsid w:val="00876C25"/>
    <w:rsid w:val="008B6BC8"/>
    <w:rsid w:val="008C453D"/>
    <w:rsid w:val="00900449"/>
    <w:rsid w:val="00916E96"/>
    <w:rsid w:val="009A1B2B"/>
    <w:rsid w:val="009B6EEF"/>
    <w:rsid w:val="009F3E26"/>
    <w:rsid w:val="009F7F4A"/>
    <w:rsid w:val="00A04DCE"/>
    <w:rsid w:val="00A83A9C"/>
    <w:rsid w:val="00AA3BAC"/>
    <w:rsid w:val="00AB4C5D"/>
    <w:rsid w:val="00B2238A"/>
    <w:rsid w:val="00B56335"/>
    <w:rsid w:val="00B70F47"/>
    <w:rsid w:val="00B71631"/>
    <w:rsid w:val="00B86B82"/>
    <w:rsid w:val="00BA3F56"/>
    <w:rsid w:val="00BB2976"/>
    <w:rsid w:val="00C237A8"/>
    <w:rsid w:val="00C33D09"/>
    <w:rsid w:val="00C868D1"/>
    <w:rsid w:val="00C87D8B"/>
    <w:rsid w:val="00CF4243"/>
    <w:rsid w:val="00D1024D"/>
    <w:rsid w:val="00DC14EE"/>
    <w:rsid w:val="00DC645D"/>
    <w:rsid w:val="00DD1FC4"/>
    <w:rsid w:val="00E3243D"/>
    <w:rsid w:val="00F25EF4"/>
    <w:rsid w:val="00F352EF"/>
    <w:rsid w:val="00F42808"/>
    <w:rsid w:val="00F6322E"/>
    <w:rsid w:val="00FD315F"/>
    <w:rsid w:val="00F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9CF9"/>
  <w15:docId w15:val="{05F5B1F5-7406-4F13-ACFF-49370543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footnote text"/>
    <w:basedOn w:val="a"/>
    <w:link w:val="af1"/>
    <w:uiPriority w:val="99"/>
    <w:qFormat/>
    <w:pPr>
      <w:widowControl/>
      <w:jc w:val="left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pPr>
      <w:widowControl/>
      <w:ind w:left="720"/>
      <w:contextualSpacing/>
      <w:jc w:val="left"/>
    </w:pPr>
    <w:rPr>
      <w:sz w:val="20"/>
    </w:rPr>
  </w:style>
  <w:style w:type="character" w:customStyle="1" w:styleId="af3">
    <w:name w:val="Абзац списка Знак"/>
    <w:link w:val="af2"/>
    <w:uiPriority w:val="3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5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ListParagraph1">
    <w:name w:val="List Paragraph1"/>
    <w:basedOn w:val="a"/>
    <w:pPr>
      <w:widowControl/>
      <w:ind w:left="720"/>
      <w:contextualSpacing/>
      <w:jc w:val="left"/>
    </w:pPr>
    <w:rPr>
      <w:rFonts w:ascii="Arial" w:hAnsi="Arial"/>
      <w:szCs w:val="22"/>
    </w:rPr>
  </w:style>
  <w:style w:type="character" w:customStyle="1" w:styleId="blk3">
    <w:name w:val="blk3"/>
    <w:rPr>
      <w:vanish w:val="0"/>
    </w:rPr>
  </w:style>
  <w:style w:type="character" w:styleId="af6">
    <w:name w:val="annotation reference"/>
    <w:uiPriority w:val="99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qFormat/>
    <w:pPr>
      <w:widowControl/>
      <w:jc w:val="left"/>
    </w:pPr>
    <w:rPr>
      <w:rFonts w:ascii="NTTimes/Cyrillic" w:hAnsi="NTTimes/Cyrillic"/>
      <w:sz w:val="20"/>
      <w:lang w:val="en-US"/>
    </w:rPr>
  </w:style>
  <w:style w:type="character" w:customStyle="1" w:styleId="af8">
    <w:name w:val="Текст примечания Знак"/>
    <w:basedOn w:val="a0"/>
    <w:link w:val="af7"/>
    <w:uiPriority w:val="99"/>
    <w:qFormat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pPr>
      <w:widowControl w:val="0"/>
      <w:jc w:val="both"/>
    </w:pPr>
    <w:rPr>
      <w:rFonts w:ascii="Times New Roman" w:hAnsi="Times New Roman"/>
      <w:b/>
      <w:bCs/>
      <w:lang w:val="ru-RU"/>
    </w:rPr>
  </w:style>
  <w:style w:type="character" w:customStyle="1" w:styleId="afc">
    <w:name w:val="Тема примечания Знак"/>
    <w:basedOn w:val="af8"/>
    <w:link w:val="af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table" w:styleId="af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rFonts w:ascii="Times New Roman" w:eastAsia="Times New Roman" w:hAnsi="Times New Roman" w:cs="Times New Roman"/>
      <w:szCs w:val="20"/>
      <w:lang w:eastAsia="ru-RU"/>
    </w:rPr>
  </w:style>
  <w:style w:type="paragraph" w:styleId="af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="Calibri" w:hAnsi="Consolas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Calibri" w:hAnsi="Consolas" w:cs="Times New Roman"/>
      <w:sz w:val="20"/>
      <w:szCs w:val="20"/>
    </w:rPr>
  </w:style>
  <w:style w:type="paragraph" w:customStyle="1" w:styleId="13">
    <w:name w:val="Абзац списка1"/>
    <w:basedOn w:val="a"/>
    <w:pPr>
      <w:widowControl/>
      <w:ind w:left="720"/>
      <w:contextualSpacing/>
      <w:jc w:val="left"/>
    </w:pPr>
    <w:rPr>
      <w:rFonts w:eastAsia="Calibri"/>
      <w:sz w:val="20"/>
    </w:rPr>
  </w:style>
  <w:style w:type="paragraph" w:styleId="aff3">
    <w:name w:val="Body Text Indent"/>
    <w:basedOn w:val="a"/>
    <w:link w:val="aff4"/>
    <w:uiPriority w:val="99"/>
    <w:semiHidden/>
    <w:unhideWhenUsed/>
    <w:pPr>
      <w:tabs>
        <w:tab w:val="left" w:pos="720"/>
      </w:tabs>
      <w:ind w:firstLine="567"/>
    </w:pPr>
    <w:rPr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5">
    <w:name w:val="Body Text"/>
    <w:basedOn w:val="a"/>
    <w:link w:val="aff6"/>
    <w:uiPriority w:val="99"/>
    <w:semiHidden/>
    <w:unhideWhenUsed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5">
    <w:name w:val="Сетка таблицы1"/>
    <w:basedOn w:val="a1"/>
    <w:next w:val="afd"/>
    <w:uiPriority w:val="39"/>
    <w:pPr>
      <w:spacing w:after="160" w:line="259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Strong"/>
    <w:basedOn w:val="a0"/>
    <w:uiPriority w:val="22"/>
    <w:qFormat/>
    <w:rPr>
      <w:b/>
      <w:bCs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qFormat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hgkelc">
    <w:name w:val="hgkelc"/>
    <w:basedOn w:val="a0"/>
  </w:style>
  <w:style w:type="character" w:customStyle="1" w:styleId="docdata">
    <w:name w:val="docdata"/>
    <w:basedOn w:val="a0"/>
  </w:style>
  <w:style w:type="character" w:customStyle="1" w:styleId="43">
    <w:name w:val="Неразрешенное упоминание4"/>
    <w:basedOn w:val="a0"/>
    <w:uiPriority w:val="99"/>
    <w:semiHidden/>
    <w:unhideWhenUsed/>
    <w:rsid w:val="00AA3BAC"/>
    <w:rPr>
      <w:color w:val="605E5C"/>
      <w:shd w:val="clear" w:color="auto" w:fill="E1DFDD"/>
    </w:rPr>
  </w:style>
  <w:style w:type="character" w:styleId="aff8">
    <w:name w:val="Unresolved Mention"/>
    <w:basedOn w:val="a0"/>
    <w:uiPriority w:val="99"/>
    <w:semiHidden/>
    <w:unhideWhenUsed/>
    <w:rsid w:val="000A3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vovoe-buro.ru" TargetMode="External"/><Relationship Id="rId13" Type="http://schemas.openxmlformats.org/officeDocument/2006/relationships/hyperlink" Target="https://base.garant.ru/121513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5131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5131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101;&#1090;&#1087;.&#1090;&#1086;&#1088;&#1075;&#1080;-&#1088;&#1086;&#1089;&#1089;&#1080;&#108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101;&#1090;&#1087;.&#1090;&#1086;&#1088;&#1075;&#1080;-&#1088;&#1086;&#1089;&#1089;&#1080;&#1080;.&#1088;&#109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EF46-7544-4EB7-80EA-5AA31DBF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5128</Words>
  <Characters>29230</Characters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2024-05-30T08:04:00Z</dcterms:created>
  <dcterms:modified xsi:type="dcterms:W3CDTF">2024-05-30T08:04:00Z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2117431561</vt:i4>
  </property>
</Properties>
</file>