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9C21B7" w:rsidRDefault="005C16DB" w:rsidP="005C16DB">
      <w:pPr>
        <w:pStyle w:val="af2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0A3012FB" wp14:editId="7154DA5B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C21B7" w:rsidRDefault="009C21B7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9C21B7" w:rsidRDefault="00346B3B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577–ОТПП/2/1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РЕЗУЛЬТАТАХ ПРОВЕДЕНИЯ ТОРГОВ </w:t>
      </w:r>
    </w:p>
    <w:p w:rsidR="009C21B7" w:rsidRDefault="00346B3B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</w:t>
      </w:r>
    </w:p>
    <w:p w:rsidR="009C21B7" w:rsidRDefault="009C21B7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:rsidR="009C21B7" w:rsidRDefault="00346B3B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решения: «23» июня 2023 года</w:t>
      </w:r>
    </w:p>
    <w:p w:rsidR="009C21B7" w:rsidRDefault="009C21B7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:rsidR="009C21B7" w:rsidRDefault="00346B3B">
      <w:pPr>
        <w:spacing w:before="60" w:after="60" w:line="264" w:lineRule="auto"/>
        <w:ind w:firstLine="567"/>
      </w:pPr>
      <w:r>
        <w:t>Открытые торги посредством публичного предложения.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:rsidR="009C21B7" w:rsidRDefault="00346B3B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577-ОТПП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Открытые торги посредством публичного предложения, собственник АО «Сбербанк Лизинг».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:rsidR="009C21B7" w:rsidRDefault="00346B3B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1</w:t>
      </w:r>
      <w:r>
        <w:rPr>
          <w:rFonts w:eastAsia="Times New Roman"/>
        </w:rPr>
        <w:t>: Лот №1: Бульдозер SHEHWA TY165-3, 2020 года выпуска, VIN/Заводской номер: K042125(AO2016).
Начальная цена продажи: 6 999 000,00 (Шесть миллионов девятьсот девяносто девять тысяч)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9C21B7" w:rsidRDefault="00346B3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:rsidR="009C21B7" w:rsidRDefault="00346B3B">
      <w:pPr>
        <w:spacing w:after="120" w:line="264" w:lineRule="auto"/>
        <w:ind w:left="567"/>
      </w:pPr>
      <w:r>
        <w:t xml:space="preserve">Начальная цена лота: </w:t>
      </w:r>
      <w:bookmarkStart w:id="0" w:name="_Hlk37862099"/>
      <w:r>
        <w:t>6 999 000.00 руб.</w:t>
      </w:r>
      <w:bookmarkStart w:id="1" w:name="__DdeLink__401_1669373830"/>
      <w:bookmarkEnd w:id="1"/>
      <w:r>
        <w:t xml:space="preserve"> </w:t>
      </w:r>
      <w:bookmarkStart w:id="2" w:name="_Hlk37937183"/>
      <w:bookmarkEnd w:id="0"/>
    </w:p>
    <w:bookmarkEnd w:id="2"/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346B3B">
        <w:rPr>
          <w:b/>
          <w:bCs/>
        </w:rPr>
        <w:t xml:space="preserve">. </w:t>
      </w:r>
      <w:bookmarkStart w:id="3" w:name="_Hlk37884772"/>
      <w:r w:rsidR="00346B3B">
        <w:rPr>
          <w:b/>
          <w:bCs/>
        </w:rPr>
        <w:t xml:space="preserve">Наименование </w:t>
      </w:r>
      <w:bookmarkEnd w:id="3"/>
      <w:r>
        <w:rPr>
          <w:b/>
          <w:bCs/>
        </w:rPr>
        <w:t>собственника</w:t>
      </w:r>
    </w:p>
    <w:p w:rsidR="009C21B7" w:rsidRDefault="00346B3B">
      <w:pPr>
        <w:spacing w:after="120" w:line="264" w:lineRule="auto"/>
        <w:ind w:firstLine="567"/>
      </w:pPr>
      <w:r>
        <w:t>АО «Сбербанк Лизинг».</w:t>
      </w:r>
    </w:p>
    <w:p w:rsidR="009C21B7" w:rsidRPr="001B688E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</w:t>
      </w:r>
      <w:r w:rsidR="00346B3B" w:rsidRPr="001B688E">
        <w:t xml:space="preserve">. </w:t>
      </w:r>
      <w:r w:rsidR="00346B3B">
        <w:t>Организатор</w:t>
      </w:r>
      <w:r w:rsidR="00346B3B" w:rsidRPr="001B688E">
        <w:t xml:space="preserve"> </w:t>
      </w:r>
      <w:r w:rsidR="00346B3B">
        <w:t>торгов</w:t>
      </w:r>
      <w:r w:rsidR="00346B3B" w:rsidRPr="001B688E">
        <w:t xml:space="preserve"> </w:t>
      </w:r>
    </w:p>
    <w:p w:rsidR="009C21B7" w:rsidRPr="001B688E" w:rsidRDefault="00346B3B">
      <w:pPr>
        <w:spacing w:after="120" w:line="264" w:lineRule="auto"/>
        <w:ind w:firstLine="567"/>
      </w:pPr>
      <w:bookmarkStart w:id="4" w:name="_Hlk37882833"/>
      <w:r w:rsidRPr="001B688E">
        <w:t>ОБЩЕСТВО С ОГРАНИЧЕННОЙ ОТВЕТСТВЕННОСТЬЮ "СПЕЦИАЛИЗИРОВАННЫЙ АУКЦИОННЫЙ ЦЕНТР".</w:t>
      </w:r>
      <w:bookmarkEnd w:id="4"/>
    </w:p>
    <w:p w:rsidR="009C21B7" w:rsidRDefault="005C16DB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346B3B">
        <w:rPr>
          <w:b/>
          <w:bCs/>
        </w:rPr>
        <w:t>. Оператор электронной площадки и место проведения торгов</w:t>
      </w:r>
    </w:p>
    <w:p w:rsidR="005C16DB" w:rsidRPr="000F798D" w:rsidRDefault="005C16DB" w:rsidP="005C16DB">
      <w:pPr>
        <w:spacing w:after="120" w:line="264" w:lineRule="auto"/>
        <w:ind w:left="567"/>
      </w:pPr>
      <w:bookmarkStart w:id="5" w:name="_Hlk38032793"/>
      <w:bookmarkStart w:id="6" w:name="_Hlk38154481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5"/>
      <w:r w:rsidRPr="000F798D">
        <w:t xml:space="preserve"> </w:t>
      </w:r>
    </w:p>
    <w:p w:rsidR="005C16DB" w:rsidRPr="000F798D" w:rsidRDefault="005C16DB" w:rsidP="005C16DB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7" w:name="_Hlk47021299"/>
      <w:r>
        <w:t>Электронная торговая площадка Портала «Торги России»</w:t>
      </w:r>
      <w:bookmarkEnd w:id="7"/>
      <w:r w:rsidRPr="000F798D">
        <w:t xml:space="preserve">, адрес в сети интернет: </w:t>
      </w:r>
      <w:r w:rsidR="001B688E" w:rsidRPr="001B688E">
        <w:rPr>
          <w:color w:val="800000"/>
          <w:u w:val="single"/>
        </w:rPr>
        <w:t>https://этп.торги-россии.рф</w:t>
      </w:r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346B3B">
        <w:t xml:space="preserve">. Период проведения </w:t>
      </w:r>
      <w:proofErr w:type="gramStart"/>
      <w:r w:rsidR="00346B3B">
        <w:t>торгов</w:t>
      </w:r>
      <w:proofErr w:type="gramEnd"/>
      <w:r w:rsidR="00346B3B">
        <w:t xml:space="preserve"> в котором определен победитель</w:t>
      </w:r>
    </w:p>
    <w:p w:rsidR="009C21B7" w:rsidRDefault="00346B3B">
      <w:pPr>
        <w:spacing w:after="120" w:line="264" w:lineRule="auto"/>
        <w:ind w:left="142" w:firstLine="425"/>
      </w:pPr>
      <w:r>
        <w:t>08.06.2023 10:00:00 ⇆ 23.06.2023 10:00:00</w:t>
      </w:r>
      <w:bookmarkEnd w:id="6"/>
    </w:p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9</w:t>
      </w:r>
      <w:r w:rsidR="00346B3B">
        <w:t>. Перечень участников</w:t>
      </w:r>
    </w:p>
    <w:p w:rsidR="009C21B7" w:rsidRDefault="00346B3B">
      <w:pPr>
        <w:spacing w:line="288" w:lineRule="auto"/>
        <w:ind w:left="567"/>
      </w:pPr>
      <w:r>
        <w:t xml:space="preserve">В соответствии с протоколом определения участников № </w:t>
      </w:r>
      <w:r>
        <w:rPr>
          <w:u w:val="single"/>
        </w:rPr>
        <w:t>577–ОТПП/2/1</w:t>
      </w:r>
      <w:r>
        <w:t xml:space="preserve"> от </w:t>
      </w:r>
      <w:r>
        <w:rPr>
          <w:u w:val="single"/>
        </w:rPr>
        <w:t>«23» июня 2023 года</w:t>
      </w:r>
      <w:r>
        <w:t xml:space="preserve"> участниками торгов являются следующие лица (далее – Участники торгов):</w:t>
      </w:r>
    </w:p>
    <w:tbl>
      <w:tblPr>
        <w:tblW w:w="8636" w:type="dxa"/>
        <w:tblInd w:w="567" w:type="dxa"/>
        <w:tblLayout w:type="fixed"/>
        <w:tblCellMar>
          <w:top w:w="55" w:type="dxa"/>
          <w:left w:w="55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8636"/>
      </w:tblGrid>
      <w:tr w:rsidR="009C21B7" w:rsidRPr="001B688E">
        <w:tc>
          <w:tcPr>
            <w:tcW w:w="8636" w:type="dxa"/>
            <w:shd w:val="clear" w:color="auto" w:fill="auto"/>
          </w:tcPr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b/>
                <w:lang w:val="en-US"/>
              </w:rPr>
              <w:t xml:space="preserve">1. </w:t>
            </w:r>
            <w:r>
              <w:rPr>
                <w:b/>
                <w:bCs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</w:p>
          <w:p w:rsidR="009C21B7" w:rsidRDefault="00346B3B">
            <w:pPr>
              <w:widowControl w:val="0"/>
              <w:rPr>
                <w:lang w:val="en-US"/>
              </w:rPr>
            </w:pPr>
            <w:r>
              <w:rPr>
                <w:lang w:val="en-US"/>
              </w:rPr>
              <w:t>(ОГРН:1167847442520)</w:t>
            </w:r>
          </w:p>
          <w:p w:rsidR="009C21B7" w:rsidRDefault="00346B3B">
            <w:pPr>
              <w:pStyle w:val="af7"/>
              <w:widowControl w:val="0"/>
              <w:jc w:val="both"/>
              <w:rPr>
                <w:sz w:val="20"/>
                <w:szCs w:val="20"/>
                <w:lang w:val="en-US"/>
              </w:rPr>
            </w:pPr>
            <w:r>
              <w:t>Заявка</w:t>
            </w:r>
            <w:r>
              <w:rPr>
                <w:lang w:val="en-US"/>
              </w:rPr>
              <w:t xml:space="preserve"> </w:t>
            </w:r>
            <w:r>
              <w:t>принята</w:t>
            </w:r>
            <w:r>
              <w:rPr>
                <w:lang w:val="en-US"/>
              </w:rPr>
              <w:t xml:space="preserve">: </w:t>
            </w:r>
            <w:r>
              <w:t>дата</w:t>
            </w:r>
            <w:r>
              <w:rPr>
                <w:lang w:val="en-US"/>
              </w:rPr>
              <w:t xml:space="preserve"> </w:t>
            </w:r>
            <w:r>
              <w:rPr>
                <w:u w:val="single"/>
                <w:lang w:val="en-US"/>
              </w:rPr>
              <w:t>«23» июня 2023 года,  </w:t>
            </w:r>
            <w:r>
              <w:rPr>
                <w:u w:val="single"/>
              </w:rPr>
              <w:t>время</w:t>
            </w:r>
            <w:proofErr w:type="gramEnd"/>
            <w:r>
              <w:rPr>
                <w:u w:val="single"/>
                <w:lang w:val="en-US"/>
              </w:rPr>
              <w:t>: 09:57:49;</w:t>
            </w:r>
          </w:p>
        </w:tc>
      </w:tr>
    </w:tbl>
    <w:p w:rsidR="009C21B7" w:rsidRDefault="005C16D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10</w:t>
      </w:r>
      <w:r w:rsidR="00346B3B">
        <w:t>. Предложения о цене приобретения лота</w:t>
      </w:r>
    </w:p>
    <w:p w:rsidR="009C21B7" w:rsidRDefault="00346B3B">
      <w:pPr>
        <w:spacing w:after="120" w:line="264" w:lineRule="auto"/>
        <w:ind w:left="567"/>
      </w:pPr>
      <w:r>
        <w:lastRenderedPageBreak/>
        <w:t xml:space="preserve">В ходе торгов, участниками торгов были поданы следующие ценовые предложения: 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918"/>
        <w:gridCol w:w="1953"/>
        <w:gridCol w:w="2231"/>
        <w:gridCol w:w="1949"/>
      </w:tblGrid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Участник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Предложение о цене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Период проведения торгов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Дата подачи</w:t>
            </w:r>
          </w:p>
        </w:tc>
      </w:tr>
      <w:tr w:rsidR="009C21B7">
        <w:trPr>
          <w:jc w:val="center"/>
        </w:trPr>
        <w:tc>
          <w:tcPr>
            <w:tcW w:w="292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 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195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6 615 000.00</w:t>
            </w:r>
          </w:p>
        </w:tc>
        <w:tc>
          <w:tcPr>
            <w:tcW w:w="223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08.06.2023 10:00:00 ⇆ 23.06.2023 10:00:00</w:t>
            </w:r>
          </w:p>
        </w:tc>
        <w:tc>
          <w:tcPr>
            <w:tcW w:w="19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bookmarkStart w:id="9" w:name="_Hlk37851796"/>
            <w:r>
              <w:rPr>
                <w:sz w:val="20"/>
                <w:szCs w:val="20"/>
              </w:rPr>
              <w:t>23.06.2023 09:57:49.187095</w:t>
            </w:r>
            <w:bookmarkEnd w:id="9"/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1</w:t>
      </w:r>
      <w:r>
        <w:t>. Результаты проведения торгов в электронной форме</w:t>
      </w:r>
    </w:p>
    <w:tbl>
      <w:tblPr>
        <w:tblW w:w="5000" w:type="pct"/>
        <w:jc w:val="center"/>
        <w:tblLayout w:type="fixed"/>
        <w:tblCellMar>
          <w:left w:w="10" w:type="dxa"/>
          <w:right w:w="107" w:type="dxa"/>
        </w:tblCellMar>
        <w:tblLook w:val="04A0" w:firstRow="1" w:lastRow="0" w:firstColumn="1" w:lastColumn="0" w:noHBand="0" w:noVBand="1"/>
      </w:tblPr>
      <w:tblGrid>
        <w:gridCol w:w="2299"/>
        <w:gridCol w:w="2430"/>
        <w:gridCol w:w="2259"/>
        <w:gridCol w:w="2063"/>
      </w:tblGrid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9C21B7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Наименование участника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Место нахождения/Место жительства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Цена, предложенная участником</w:t>
            </w:r>
          </w:p>
        </w:tc>
      </w:tr>
      <w:tr w:rsidR="009C21B7">
        <w:trPr>
          <w:jc w:val="center"/>
        </w:trPr>
        <w:tc>
          <w:tcPr>
            <w:tcW w:w="230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Победитель</w:t>
            </w:r>
          </w:p>
        </w:tc>
        <w:tc>
          <w:tcPr>
            <w:tcW w:w="2435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  <w:lang w:val="en-US"/>
              </w:rPr>
              <w:t>Общество с ограниченной ответственностью "Центральное агентство залогового имущества"</w:t>
            </w:r>
            <w:r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4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  <w:lang w:val="en-US"/>
              </w:rPr>
              <w:t>191186, г. Санкт-Петербург, проспект Невский, дом 21, литер А, офис 615-1</w:t>
            </w:r>
          </w:p>
        </w:tc>
        <w:tc>
          <w:tcPr>
            <w:tcW w:w="2067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0" w:type="dxa"/>
            </w:tcMar>
            <w:vAlign w:val="center"/>
          </w:tcPr>
          <w:p w:rsidR="009C21B7" w:rsidRDefault="00346B3B">
            <w:pPr>
              <w:pStyle w:val="tabletext"/>
              <w:widowControl w:val="0"/>
              <w:spacing w:line="264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6 615 000.00</w:t>
            </w:r>
          </w:p>
        </w:tc>
      </w:tr>
    </w:tbl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2</w:t>
      </w:r>
      <w:r>
        <w:t>. Порядок и срок заключения договора купли-продажи</w:t>
      </w:r>
    </w:p>
    <w:p w:rsidR="009C21B7" w:rsidRDefault="00346B3B">
      <w:pPr>
        <w:spacing w:after="120" w:line="264" w:lineRule="auto"/>
        <w:ind w:left="567"/>
      </w:pPr>
      <w:r>
        <w:t>Договор купли-продажи заключается между Собственником и победителем торгов, в течение 7 (семи) рабочих дней с даты подведения итогов торгов, в случае отказа победителя торгов от заключения данного договора, задаток ему не возвращается.</w:t>
      </w:r>
    </w:p>
    <w:p w:rsidR="009C21B7" w:rsidRDefault="00346B3B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</w:t>
      </w:r>
      <w:r w:rsidR="005C16DB">
        <w:t>3</w:t>
      </w:r>
      <w:r>
        <w:t>. Сроки платежей, реквизиты счетов, на которые вносятся платежи</w:t>
      </w:r>
    </w:p>
    <w:p w:rsidR="009C21B7" w:rsidRPr="001B688E" w:rsidRDefault="00346B3B">
      <w:pPr>
        <w:spacing w:after="120" w:line="264" w:lineRule="auto"/>
        <w:ind w:left="567"/>
        <w:rPr>
          <w:lang w:val="en-US"/>
        </w:rPr>
      </w:pPr>
      <w:r w:rsidRPr="001B688E">
        <w:rPr>
          <w:lang w:val="en-US"/>
        </w:rPr>
        <w:t>Оплата покупной цены договора купли-продажи производится Покупателем на расчетный счет Собственника, указанный в договоре купли-продажи, заключенному по результатам торгов между Собственником и победителем торгов, в течение 5 (пяти) рабочих дней с даты заключения договора.</w:t>
      </w:r>
    </w:p>
    <w:p w:rsidR="009C21B7" w:rsidRDefault="00346B3B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:rsidR="009C21B7" w:rsidRDefault="00346B3B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9C21B7" w:rsidRDefault="00346B3B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ЗАЙЦЕВА ТАТЬЯНА ИВАНОВНА</w:t>
      </w:r>
    </w:p>
    <w:p w:rsidR="009C21B7" w:rsidRDefault="009C21B7">
      <w:pPr>
        <w:spacing w:after="120" w:line="264" w:lineRule="auto"/>
        <w:rPr>
          <w:lang w:val="en-US"/>
        </w:rPr>
      </w:pPr>
    </w:p>
    <w:p w:rsidR="005C16DB" w:rsidRPr="00E47DE8" w:rsidRDefault="005C16DB" w:rsidP="005C16DB">
      <w:pPr>
        <w:pStyle w:val="af6"/>
        <w:spacing w:before="280" w:after="280" w:line="264" w:lineRule="auto"/>
        <w:ind w:firstLine="426"/>
        <w:jc w:val="both"/>
        <w:rPr>
          <w:lang w:val="en-US"/>
        </w:rPr>
      </w:pP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  <w:r>
        <w:t>Победитель</w:t>
      </w:r>
      <w:r w:rsidRPr="001B688E">
        <w:rPr>
          <w:lang w:val="en-US"/>
        </w:rPr>
        <w:t xml:space="preserve"> </w:t>
      </w:r>
      <w:r>
        <w:t>торгов</w:t>
      </w:r>
      <w:r w:rsidRPr="001B688E">
        <w:rPr>
          <w:lang w:val="en-US"/>
        </w:rPr>
        <w:t xml:space="preserve"> </w:t>
      </w:r>
    </w:p>
    <w:p w:rsidR="005C16DB" w:rsidRPr="001B688E" w:rsidRDefault="005C16DB" w:rsidP="005C16DB">
      <w:pPr>
        <w:pStyle w:val="af6"/>
        <w:spacing w:before="280" w:after="280"/>
        <w:ind w:firstLine="426"/>
        <w:jc w:val="both"/>
        <w:rPr>
          <w:lang w:val="en-US"/>
        </w:rPr>
      </w:pPr>
    </w:p>
    <w:p w:rsidR="005C16DB" w:rsidRDefault="005C16DB" w:rsidP="005C16DB">
      <w:pPr>
        <w:pStyle w:val="af6"/>
        <w:spacing w:before="280" w:after="280" w:line="264" w:lineRule="auto"/>
        <w:ind w:firstLine="426"/>
        <w:jc w:val="both"/>
      </w:pPr>
      <w:r>
        <w:t>_______________ (Общество с ограниченной ответственностью "Центральное агентство залогового имущества") </w:t>
      </w:r>
    </w:p>
    <w:p w:rsidR="009C21B7" w:rsidRDefault="009C21B7">
      <w:pPr>
        <w:pStyle w:val="af6"/>
        <w:spacing w:before="120" w:beforeAutospacing="0" w:after="120" w:afterAutospacing="0" w:line="264" w:lineRule="auto"/>
        <w:jc w:val="both"/>
        <w:rPr>
          <w:lang w:val="en-US"/>
        </w:rPr>
      </w:pPr>
    </w:p>
    <w:sectPr w:rsidR="009C21B7">
      <w:headerReference w:type="default" r:id="rId8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E72145" w:rsidRDefault="00E72145">
      <w:r>
        <w:separator/>
      </w:r>
    </w:p>
  </w:endnote>
  <w:endnote w:type="continuationSeparator" w:id="0">
    <w:p w:rsidR="00E72145" w:rsidRDefault="00E721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iberation Sans">
    <w:altName w:val="Arial"/>
    <w:panose1 w:val="020B0604020202020204"/>
    <w:charset w:val="01"/>
    <w:family w:val="roman"/>
    <w:pitch w:val="variable"/>
  </w:font>
  <w:font w:name="Noto Sans CJK SC">
    <w:panose1 w:val="020B0604020202020204"/>
    <w:charset w:val="00"/>
    <w:family w:val="roman"/>
    <w:notTrueType/>
    <w:pitch w:val="default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E72145" w:rsidRDefault="00E72145">
      <w:r>
        <w:separator/>
      </w:r>
    </w:p>
  </w:footnote>
  <w:footnote w:type="continuationSeparator" w:id="0">
    <w:p w:rsidR="00E72145" w:rsidRDefault="00E7214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9C21B7" w:rsidRDefault="00346B3B">
    <w:pPr>
      <w:pStyle w:val="af8"/>
    </w:pPr>
    <w:r>
      <w:rPr>
        <w:noProof/>
      </w:rPr>
      <mc:AlternateContent>
        <mc:Choice Requires="wps">
          <w:drawing>
            <wp:anchor distT="126365" distB="161925" distL="144145" distR="144780" simplePos="0" relativeHeight="3" behindDoc="1" locked="0" layoutInCell="0" allowOverlap="1" wp14:anchorId="10CA1F5E">
              <wp:simplePos x="0" y="0"/>
              <wp:positionH relativeFrom="column">
                <wp:posOffset>-1078865</wp:posOffset>
              </wp:positionH>
              <wp:positionV relativeFrom="paragraph">
                <wp:posOffset>-448310</wp:posOffset>
              </wp:positionV>
              <wp:extent cx="7562850" cy="10694670"/>
              <wp:effectExtent l="144145" t="126365" r="144780" b="161925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880" cy="1069452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8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o:allowincell="f" style="position:absolute;margin-left:-84.95pt;margin-top:-35.3pt;width:595.45pt;height:842.05pt;mso-wrap-style:none;v-text-anchor:middle" wp14:anchorId="10CA1F5E" type="_x0000_t75">
              <v:imagedata r:id="rId2" o:detectmouseclick="t"/>
              <v:stroke color="white" weight="88920" joinstyle="miter" endcap="flat"/>
              <v:shadow on="t" obscured="f" color="black"/>
              <w10:wrap type="none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21B7"/>
    <w:rsid w:val="001B688E"/>
    <w:rsid w:val="00346B3B"/>
    <w:rsid w:val="005C16DB"/>
    <w:rsid w:val="009C21B7"/>
    <w:rsid w:val="00E7214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46F2E8A0-B687-45CE-9777-088F634CB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iPriority="0" w:unhideWhenUsed="1" w:qFormat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rsid w:val="00BC4939"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semiHidden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5C16D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CCBF902-38CB-4FDC-A4D6-93641C975E9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350</TotalTime>
  <Pages>2</Pages>
  <Words>310</Words>
  <Characters>1771</Characters>
  <Application>Microsoft Office Word</Application>
  <DocSecurity>0</DocSecurity>
  <Lines>14</Lines>
  <Paragraphs>4</Paragraphs>
  <ScaleCrop>false</ScaleCrop>
  <Company/>
  <LinksUpToDate>false</LinksUpToDate>
  <CharactersWithSpaces>2077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54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HyperlinksChanged">
    <vt:bool>false</vt:bool>
  </property>
  <property fmtid="{D5CDD505-2E9C-101B-9397-08002B2CF9AE}" pid="3" name="LinksUpToDate">
    <vt:bool>false</vt:bool>
  </property>
  <property fmtid="{D5CDD505-2E9C-101B-9397-08002B2CF9AE}" pid="4" name="ScaleCrop">
    <vt:bool>false</vt:bool>
  </property>
  <property fmtid="{D5CDD505-2E9C-101B-9397-08002B2CF9AE}" pid="5" name="ShareDoc">
    <vt:bool>false</vt:bool>
  </property>
</Properties>
</file>