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785"/>
      </w:tblGrid>
      <w:tr w:rsidR="00CF6864" w:rsidTr="00EF78B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F6864" w:rsidRPr="004556EE" w:rsidRDefault="00CF6864" w:rsidP="00EF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NewRomanPSMT" w:hAnsi="TimesNewRomanPSMT" w:cs="TimesNewRomanPSMT"/>
                <w:u w:color="0000FF"/>
              </w:rPr>
            </w:pPr>
            <w:r w:rsidRPr="004556EE">
              <w:rPr>
                <w:rFonts w:ascii="TimesNewRomanPSMT" w:hAnsi="TimesNewRomanPSMT" w:cs="TimesNewRomanPSMT"/>
                <w:u w:color="0000FF"/>
              </w:rP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4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F6864" w:rsidRPr="004556EE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MT" w:hAnsi="ArialMT" w:cs="ArialMT"/>
                <w:u w:color="0000FF"/>
              </w:rPr>
            </w:pPr>
            <w:r w:rsidRPr="004556EE">
              <w:rPr>
                <w:rFonts w:ascii="ArialMT" w:hAnsi="ArialMT" w:cs="ArialMT"/>
                <w:u w:color="0000FF"/>
              </w:rPr>
              <w:t>Российское юридическое лицо, зарегистр</w:t>
            </w:r>
            <w:r w:rsidRPr="004556EE">
              <w:rPr>
                <w:rFonts w:cs="ArialMT"/>
                <w:u w:color="0000FF"/>
              </w:rPr>
              <w:t>ир</w:t>
            </w:r>
            <w:r w:rsidRPr="004556EE">
              <w:rPr>
                <w:rFonts w:ascii="ArialMT" w:hAnsi="ArialMT" w:cs="ArialMT"/>
                <w:u w:color="0000FF"/>
              </w:rPr>
              <w:t xml:space="preserve">ованное в форме ООО или АО </w:t>
            </w:r>
          </w:p>
          <w:p w:rsidR="00CF6864" w:rsidRDefault="00CF6864" w:rsidP="00CF68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80" w:right="-1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Подтверждается выпиской ЕГРЮЛ</w:t>
            </w:r>
          </w:p>
          <w:p w:rsidR="00CF6864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MT" w:eastAsia="HiraginoSans-W3" w:hAnsi="ArialMT" w:cs="ArialMT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>Бенефициаром компании является российское физическое лицо или бенефициары отсутствуют</w:t>
            </w:r>
          </w:p>
          <w:p w:rsidR="00CF6864" w:rsidRDefault="00CF6864" w:rsidP="00CF68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Подтверждаются письменным заявлением участника торгов за подписью генерального директора или иного уполномоченного лица. В случае подписания по доверенности, требуется приложить доверенность, и</w:t>
            </w:r>
          </w:p>
          <w:p w:rsidR="00CF6864" w:rsidRDefault="00CF6864" w:rsidP="00CF68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Подтверждаются списком контролирующих лиц, а также списком аффилированных лиц</w:t>
            </w:r>
          </w:p>
          <w:p w:rsidR="00CF6864" w:rsidRDefault="00CF6864" w:rsidP="00EF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right="-1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</w:p>
          <w:p w:rsidR="00CF6864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MT" w:eastAsia="HiraginoSans-W3" w:hAnsi="ArialMT" w:cs="ArialMT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>Дата основания комп</w:t>
            </w:r>
            <w:bookmarkStart w:id="0" w:name="_GoBack"/>
            <w:bookmarkEnd w:id="0"/>
            <w:r>
              <w:rPr>
                <w:rFonts w:ascii="ArialMT" w:eastAsia="HiraginoSans-W3" w:hAnsi="ArialMT" w:cs="ArialMT"/>
                <w:u w:color="0000FF"/>
              </w:rPr>
              <w:t xml:space="preserve">ании: не менее года </w:t>
            </w:r>
          </w:p>
          <w:p w:rsidR="00CF6864" w:rsidRDefault="00CF6864" w:rsidP="00CF68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80" w:right="-1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Подтверждается выпиской ЕГРЮЛ</w:t>
            </w:r>
          </w:p>
          <w:p w:rsidR="00CF6864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 xml:space="preserve">Чистые активы не менее 200 </w:t>
            </w:r>
            <w:proofErr w:type="gramStart"/>
            <w:r>
              <w:rPr>
                <w:rFonts w:ascii="ArialMT" w:eastAsia="HiraginoSans-W3" w:hAnsi="ArialMT" w:cs="ArialMT"/>
                <w:u w:color="0000FF"/>
              </w:rPr>
              <w:t>млн</w:t>
            </w:r>
            <w:proofErr w:type="gramEnd"/>
            <w:r>
              <w:rPr>
                <w:rFonts w:ascii="ArialMT" w:eastAsia="HiraginoSans-W3" w:hAnsi="ArialMT" w:cs="ArialMT"/>
                <w:u w:color="0000FF"/>
              </w:rPr>
              <w:t xml:space="preserve"> р. </w:t>
            </w:r>
          </w:p>
          <w:p w:rsidR="00CF6864" w:rsidRDefault="00CF6864" w:rsidP="00CF686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80" w:right="-1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Подтверждается последней финансовой отчетностью за подписью генерального директора</w:t>
            </w:r>
          </w:p>
          <w:p w:rsidR="00CF6864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MT" w:eastAsia="HiraginoSans-W3" w:hAnsi="ArialMT" w:cs="ArialMT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>Отсутствие признаков банкротства</w:t>
            </w:r>
          </w:p>
          <w:p w:rsidR="00CF6864" w:rsidRDefault="00CF6864" w:rsidP="00CF68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080" w:right="-1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Подтверждаются письменным заявлением участника торгов за подписью его генерального директора или иного уполномоченного лица. В случае подписания по доверенности, приложить доверенность.</w:t>
            </w:r>
          </w:p>
          <w:p w:rsidR="00CF6864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MT" w:eastAsia="HiraginoSans-W3" w:hAnsi="ArialMT" w:cs="ArialMT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>Отсутствие задолженности по налогам и сборам</w:t>
            </w:r>
          </w:p>
          <w:p w:rsidR="00CF6864" w:rsidRDefault="00CF6864" w:rsidP="00CF686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80" w:right="-1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Подтверждаются письменным заявлением участника торгов за подписью генерального директора или иного уполномоченного лица. В случае подписания по доверенности, приложить доверенность.</w:t>
            </w:r>
          </w:p>
          <w:p w:rsidR="00CF6864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MT" w:eastAsia="HiraginoSans-W3" w:hAnsi="ArialMT" w:cs="ArialMT"/>
                <w:u w:color="0000FF"/>
              </w:rPr>
            </w:pPr>
            <w:proofErr w:type="gramStart"/>
            <w:r>
              <w:rPr>
                <w:rFonts w:ascii="ArialMT" w:eastAsia="HiraginoSans-W3" w:hAnsi="ArialMT" w:cs="ArialMT"/>
                <w:u w:color="0000FF"/>
              </w:rPr>
              <w:t>Наличие открытого счета депо в одном из депозитариев топ-10 банков РФ (рейтинг по размеру нетто активов по состоянию на 01.02.2022:</w:t>
            </w:r>
            <w:proofErr w:type="gramEnd"/>
            <w:r>
              <w:rPr>
                <w:rFonts w:ascii="ArialMT" w:eastAsia="HiraginoSans-W3" w:hAnsi="ArialMT" w:cs="ArialMT"/>
                <w:u w:color="0000FF"/>
              </w:rPr>
              <w:t xml:space="preserve"> </w:t>
            </w:r>
            <w:proofErr w:type="gramStart"/>
            <w:r>
              <w:rPr>
                <w:rFonts w:ascii="ArialMT" w:eastAsia="HiraginoSans-W3" w:hAnsi="ArialMT" w:cs="ArialMT"/>
                <w:u w:color="0000FF"/>
              </w:rPr>
              <w:t>ПАО «Сбербанк», Банк ВТБ (ПАО), АО «Газпромбанк», АО «Альфа-Банк», АО «</w:t>
            </w:r>
            <w:proofErr w:type="spellStart"/>
            <w:r>
              <w:rPr>
                <w:rFonts w:ascii="ArialMT" w:eastAsia="HiraginoSans-W3" w:hAnsi="ArialMT" w:cs="ArialMT"/>
                <w:u w:color="0000FF"/>
              </w:rPr>
              <w:t>Россельхозбанк</w:t>
            </w:r>
            <w:proofErr w:type="spellEnd"/>
            <w:r>
              <w:rPr>
                <w:rFonts w:ascii="ArialMT" w:eastAsia="HiraginoSans-W3" w:hAnsi="ArialMT" w:cs="ArialMT"/>
                <w:u w:color="0000FF"/>
              </w:rPr>
              <w:t xml:space="preserve">», ПАО </w:t>
            </w:r>
            <w:r>
              <w:rPr>
                <w:rFonts w:ascii="ArialMT" w:eastAsia="HiraginoSans-W3" w:hAnsi="ArialMT" w:cs="ArialMT"/>
                <w:u w:color="0000FF"/>
              </w:rPr>
              <w:lastRenderedPageBreak/>
              <w:t>«Московский кредитный банк», ПАО Банк «ФК Открытие», ПАО «</w:t>
            </w:r>
            <w:proofErr w:type="spellStart"/>
            <w:r>
              <w:rPr>
                <w:rFonts w:ascii="ArialMT" w:eastAsia="HiraginoSans-W3" w:hAnsi="ArialMT" w:cs="ArialMT"/>
                <w:u w:color="0000FF"/>
              </w:rPr>
              <w:t>Совкомбанк</w:t>
            </w:r>
            <w:proofErr w:type="spellEnd"/>
            <w:r>
              <w:rPr>
                <w:rFonts w:ascii="ArialMT" w:eastAsia="HiraginoSans-W3" w:hAnsi="ArialMT" w:cs="ArialMT"/>
                <w:u w:color="0000FF"/>
              </w:rPr>
              <w:t xml:space="preserve">»)  </w:t>
            </w:r>
            <w:proofErr w:type="gramEnd"/>
          </w:p>
          <w:p w:rsidR="00CF6864" w:rsidRDefault="00CF6864" w:rsidP="00CF686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080" w:right="-1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 xml:space="preserve">Подтверждаются справкой из депозитария с указанием реквизитов счета депо </w:t>
            </w:r>
          </w:p>
          <w:p w:rsidR="00CF6864" w:rsidRDefault="00CF6864" w:rsidP="00CF68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MT" w:eastAsia="HiraginoSans-W3" w:hAnsi="ArialMT" w:cs="ArialMT"/>
                <w:color w:val="1F497D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>Документы, подтверждающие полномочия подписанта для заключения ДКП и договора задатка</w:t>
            </w:r>
            <w:r>
              <w:rPr>
                <w:rFonts w:ascii="ArialMT" w:eastAsia="HiraginoSans-W3" w:hAnsi="ArialMT" w:cs="ArialMT"/>
                <w:color w:val="1F497D"/>
                <w:u w:color="0000FF"/>
              </w:rPr>
              <w:t>:</w:t>
            </w:r>
          </w:p>
          <w:p w:rsidR="00CF6864" w:rsidRDefault="00CF6864" w:rsidP="00CF68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MT" w:eastAsia="HiraginoSans-W3" w:hAnsi="ArialMT" w:cs="ArialMT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>документ, подтверждающий полномочия представителя на осуществление действий от имени участника электронных торгов - юридического лица:</w:t>
            </w:r>
          </w:p>
          <w:p w:rsidR="00CF6864" w:rsidRDefault="00CF6864" w:rsidP="00CF686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 xml:space="preserve">Подтверждается нотариально удостоверенной копией решения о назначении или об избрании физического лица, имеющего в соответствии с учредительными документами юридического лица право действовать от имени участника электронных торгов без доверенности. </w:t>
            </w:r>
          </w:p>
          <w:p w:rsidR="00CF6864" w:rsidRDefault="00CF6864" w:rsidP="00EF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-ItalicMT" w:eastAsia="HiraginoSans-W3" w:hAnsi="Arial-ItalicMT" w:cs="Arial-ItalicMT"/>
                <w:i/>
                <w:iCs/>
                <w:u w:color="0000FF"/>
              </w:rPr>
            </w:pPr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В случае если от имени участника электронных торгов действует лицо по доверенности, заявка на участие должна содержать данную доверенность, заверенную печатью участника электронных торгов и подписанную от имени участника электронных торгов лицом или лицами, котором</w:t>
            </w:r>
            <w:proofErr w:type="gramStart"/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у(</w:t>
            </w:r>
            <w:proofErr w:type="gramEnd"/>
            <w:r>
              <w:rPr>
                <w:rFonts w:ascii="Arial-ItalicMT" w:eastAsia="HiraginoSans-W3" w:hAnsi="Arial-ItalicMT" w:cs="Arial-ItalicMT"/>
                <w:i/>
                <w:iCs/>
                <w:u w:color="0000FF"/>
              </w:rPr>
              <w:t>-ым) в соответствии с законодательством Российской Федерации, учредительными документами юридического лица предоставлено право подписи доверенностей, либо нотариально удостоверенную копию такой доверенности. В случае если указанная доверенность выдана в порядке передоверия, представляется также основная доверенность, на основании которой выдана доверенность в порядке передоверия (или ее надлежащим образом   засвидетельствованная копия);  </w:t>
            </w:r>
          </w:p>
          <w:p w:rsidR="00CF6864" w:rsidRDefault="00CF6864" w:rsidP="00CF68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HiraginoSans-W3" w:hAnsi="ArialMT" w:cs="ArialMT"/>
                <w:u w:color="0000FF"/>
              </w:rPr>
            </w:pPr>
            <w:proofErr w:type="gramStart"/>
            <w:r>
              <w:rPr>
                <w:rFonts w:ascii="ArialMT" w:eastAsia="HiraginoSans-W3" w:hAnsi="ArialMT" w:cs="ArialMT"/>
                <w:u w:color="0000FF"/>
              </w:rPr>
              <w:t xml:space="preserve">решение об одобрении или о совершении крупной сделки/сделки с заинтересованностью либо нотариально удостоверенная копия такого решения в случае, если </w:t>
            </w:r>
            <w:r>
              <w:rPr>
                <w:rFonts w:ascii="ArialMT" w:eastAsia="HiraginoSans-W3" w:hAnsi="ArialMT" w:cs="ArialMT"/>
                <w:u w:color="0000FF"/>
              </w:rPr>
              <w:lastRenderedPageBreak/>
              <w:t>требование о необходимости наличия такого решения для совершения сделки установлено законодательством Российской Федерации, а также решение об одобрении сделки, если необходимость одобрения предусмотрена уставом юридического лица, включая одобрение внесения денежных средств в качестве обеспечения заявки на участие в процедуре электронных</w:t>
            </w:r>
            <w:proofErr w:type="gramEnd"/>
            <w:r>
              <w:rPr>
                <w:rFonts w:ascii="ArialMT" w:eastAsia="HiraginoSans-W3" w:hAnsi="ArialMT" w:cs="ArialMT"/>
                <w:u w:color="0000FF"/>
              </w:rPr>
              <w:t xml:space="preserve"> торгов и обеспечения выполнения договора (задаток)</w:t>
            </w:r>
          </w:p>
          <w:p w:rsidR="00CF6864" w:rsidRDefault="00CF6864" w:rsidP="00CF68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HiraginoSans-W3" w:hAnsi="ArialMT" w:cs="ArialMT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 xml:space="preserve">устав </w:t>
            </w:r>
          </w:p>
          <w:p w:rsidR="00CF6864" w:rsidRDefault="00CF6864" w:rsidP="00CF686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HiraginoSans-W3" w:hAnsi="ArialMT" w:cs="ArialMT"/>
                <w:u w:color="0000FF"/>
              </w:rPr>
            </w:pPr>
            <w:r>
              <w:rPr>
                <w:rFonts w:ascii="ArialMT" w:eastAsia="HiraginoSans-W3" w:hAnsi="ArialMT" w:cs="ArialMT"/>
                <w:u w:color="0000FF"/>
              </w:rPr>
              <w:t>список контролирующих лиц и список аффилированных лиц</w:t>
            </w:r>
          </w:p>
          <w:p w:rsidR="00CF6864" w:rsidRDefault="00CF6864" w:rsidP="00EF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"/>
              <w:jc w:val="both"/>
              <w:rPr>
                <w:rFonts w:ascii="TimesNewRomanPSMT" w:eastAsia="HiraginoSans-W3" w:hAnsi="TimesNewRomanPSMT" w:cs="TimesNewRomanPSMT"/>
                <w:u w:color="0000FF"/>
              </w:rPr>
            </w:pPr>
          </w:p>
        </w:tc>
      </w:tr>
    </w:tbl>
    <w:p w:rsidR="00372898" w:rsidRDefault="00372898"/>
    <w:sectPr w:rsidR="0037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AE56AD24"/>
    <w:lvl w:ilvl="0" w:tplc="55AE8D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14"/>
    <w:multiLevelType w:val="hybridMultilevel"/>
    <w:tmpl w:val="D79CFAC0"/>
    <w:lvl w:ilvl="0" w:tplc="0000076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3B"/>
    <w:rsid w:val="00372898"/>
    <w:rsid w:val="007C263B"/>
    <w:rsid w:val="00C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6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6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2022-12-02T08:43:00Z</dcterms:created>
  <dcterms:modified xsi:type="dcterms:W3CDTF">2022-12-02T08:44:00Z</dcterms:modified>
</cp:coreProperties>
</file>