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387–ОАОФКС/1/3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Право требования дебиторской задолженности с ООО «ТНП Самара» (ИНН 6313546511) исполнения обязательств по оплате суммы долга в размере 1 008 550 рубля по Решению Арбитражного суда Самарской области от 02.04.2019г. по делу №А55-160/2019. Задолженность в размере 6 121 570 рублей не подтверждена..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июля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