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672 кв.м. Кадастровый номер 24:11:0340519:495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