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318–ОАОФКС/1/6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6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Право требования дебиторской задолженности с ООО «Росинтек» (ИНН 5624020511) исполнения обязательств по оплате суммы долга в размере 44 322 рубля по Решению Арбитражного суда Ростовской области от 14.02.2018г. по делу №А53-38802/17.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