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318–ОАОФКС/1/2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февраля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318-ОАОФКС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Качаева Галина Юрьевна;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Право требования дебиторской задолженности с ООО «Стройком» (ИНН 6670214062) исполнения обязательств по оплате суммы долга в размере 369 292 рубля по Решению Арбитражного суда Свердловской области от 04.07.2018г. по делу №А60-28946/2018.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Качаева Галина Юрьевна.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Качаева Галина Юрьевна.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«07» февраля 2022г. 06:00:00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«14» февраля 2022г. 06:00:00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(Качаева Галина Юрьевна)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Качаева Галина Юрьевна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